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FEs6AEAANYDAAAOAAAAZHJzL2Uyb0RvYy54bWysU9uO0zAQfUfiHyy/01zUXbZR0xVsVYS0&#10;AqTCBziO3VhybDN2m5SvZ+yEtgs8IRLJyXjGZ86cGa8fx16TkwCvrKlpscgpEYbbVplDTb993b15&#10;oMQHZlqmrRE1PQtPHzevX60HV4nSdla3AgiCGF8NrqZdCK7KMs870TO/sE4YdEoLPQtowiFrgQ2I&#10;3uuszPP7bLDQOrBceI+728lJNwlfSsHDZym9CETXFLmFtEJam7hmmzWrDsBcp/hMg/0Di54pg0kv&#10;UFsWGDmC+gOqVxystzIsuO0zK6XiItWA1RT5b9XsO+ZEqgXF8e4ik/9/sPzTae++AAnjeztiA6Mg&#10;g/OVx81Yzyihj19kStCPEp4vsokxEI6b93meF8WKEo6+oiiLZZFwsutxBz58ELYn8aemgH1JcrHT&#10;sw+YEkN/hcRs3mrV7pTWyYBD86SBnBj2cFfGN7LEIy/CtCFDTVd35UNCfuHztxDIFp+/QUQKW+a7&#10;KVVCmMO0wYRXXeJfGJtxFqux7Rk1xGuAtXUWflAy4EjV1H8/MhCU6I8Ge7Yqlss4g8lY3r0t0YBb&#10;T3PrYYYjVE15AEom4ylMk4uj41h4NnvHYzOiSMa+OwYrVRIz0ps4zaxxeJJg86DH6by1U9T1Om5+&#10;AgAA//8DAFBLAwQUAAYACAAAACEAKIDPBN4AAAAHAQAADwAAAGRycy9kb3ducmV2LnhtbEyPQUvD&#10;QBCF74L/YRnBm90kpJLGTIoUBBEvtgoeN9lpNjQ7G7KbNvrrXU96m8d7vPdNtV3sIM40+d4xQrpK&#10;QBC3TvfcIbwfnu4KED4o1mpwTAhf5GFbX19VqtTuwm903odOxBL2pUIwIYyllL41ZJVfuZE4ekc3&#10;WRWinDqpJ3WJ5XaQWZLcS6t6jgtGjbQz1J72s0X4/F7SJg+vx2f6MNlL283D7jQj3t4sjw8gAi3h&#10;Lwy/+BEd6sjUuJm1FwNCfCQgFOkGRHQ3eR6PBiFbF2uQdSX/89c/AAAA//8DAFBLAQItABQABgAI&#10;AAAAIQC2gziS/gAAAOEBAAATAAAAAAAAAAAAAAAAAAAAAABbQ29udGVudF9UeXBlc10ueG1sUEsB&#10;Ai0AFAAGAAgAAAAhADj9If/WAAAAlAEAAAsAAAAAAAAAAAAAAAAALwEAAF9yZWxzLy5yZWxzUEsB&#10;Ai0AFAAGAAgAAAAhAF5AUSzoAQAA1gMAAA4AAAAAAAAAAAAAAAAALgIAAGRycy9lMm9Eb2MueG1s&#10;UEsBAi0AFAAGAAgAAAAhACiAzwTeAAAABwEAAA8AAAAAAAAAAAAAAAAAQgQAAGRycy9kb3ducmV2&#10;LnhtbFBLBQYAAAAABAAEAPMAAABNBQ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F8BE2AF"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392CB5">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392CB5" w14:paraId="2A7D54BA"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392CB5" w:rsidRDefault="00392CB5" w:rsidP="00392CB5">
            <w:pPr>
              <w:pStyle w:val="TableRow"/>
            </w:pPr>
            <w:r>
              <w:t>School name</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B9" w14:textId="634F1987" w:rsidR="00392CB5" w:rsidRDefault="00392CB5" w:rsidP="00392CB5">
            <w:pPr>
              <w:pStyle w:val="TableRow"/>
            </w:pPr>
            <w:r>
              <w:rPr>
                <w:color w:val="000000"/>
                <w:sz w:val="22"/>
                <w:szCs w:val="22"/>
              </w:rPr>
              <w:t>Bradford AP Academy</w:t>
            </w:r>
          </w:p>
        </w:tc>
      </w:tr>
      <w:tr w:rsidR="00392CB5" w14:paraId="2A7D54BD"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392CB5" w:rsidRDefault="00392CB5" w:rsidP="00392CB5">
            <w:pPr>
              <w:pStyle w:val="TableRow"/>
            </w:pPr>
            <w:r>
              <w:t xml:space="preserve">Number of pupils in school </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BC" w14:textId="5A74BE80" w:rsidR="00392CB5" w:rsidRDefault="00D9083F" w:rsidP="00392CB5">
            <w:pPr>
              <w:pStyle w:val="TableRow"/>
            </w:pPr>
            <w:r>
              <w:t xml:space="preserve">Guaranteed funding for </w:t>
            </w:r>
            <w:r w:rsidR="00DC5B6A">
              <w:t>108</w:t>
            </w:r>
            <w:r>
              <w:t xml:space="preserve"> students</w:t>
            </w:r>
          </w:p>
        </w:tc>
      </w:tr>
      <w:tr w:rsidR="00392CB5" w14:paraId="2A7D54C0"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392CB5" w:rsidRDefault="00392CB5" w:rsidP="00392CB5">
            <w:pPr>
              <w:pStyle w:val="TableRow"/>
            </w:pPr>
            <w:r>
              <w:t>Proportion (%) of pupil premium eligible pupils</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BF" w14:textId="39818510" w:rsidR="00392CB5" w:rsidRDefault="00205421" w:rsidP="00392CB5">
            <w:pPr>
              <w:pStyle w:val="TableRow"/>
            </w:pPr>
            <w:r>
              <w:t>7</w:t>
            </w:r>
            <w:r w:rsidR="00544A2A" w:rsidRPr="00544A2A">
              <w:t>4</w:t>
            </w:r>
            <w:r w:rsidR="00030EE1" w:rsidRPr="00544A2A">
              <w:t>%</w:t>
            </w:r>
            <w:r w:rsidR="00DC5B6A">
              <w:t xml:space="preserve"> in the last academic year</w:t>
            </w:r>
          </w:p>
        </w:tc>
      </w:tr>
      <w:tr w:rsidR="00392CB5" w14:paraId="2A7D54C3"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392CB5" w:rsidRDefault="00392CB5" w:rsidP="00392CB5">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C2" w14:textId="49415E2D" w:rsidR="00392CB5" w:rsidRDefault="00392CB5" w:rsidP="00392CB5">
            <w:pPr>
              <w:pStyle w:val="TableRow"/>
            </w:pPr>
            <w:r w:rsidRPr="00B46522">
              <w:t>202</w:t>
            </w:r>
            <w:r w:rsidR="006B1A1F">
              <w:t>5</w:t>
            </w:r>
            <w:r w:rsidR="00DC5B6A">
              <w:t xml:space="preserve"> - 2</w:t>
            </w:r>
            <w:r w:rsidR="006B1A1F">
              <w:t>8</w:t>
            </w:r>
          </w:p>
        </w:tc>
      </w:tr>
      <w:tr w:rsidR="00392CB5" w14:paraId="2A7D54C6"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392CB5" w:rsidRDefault="00392CB5" w:rsidP="00392CB5">
            <w:pPr>
              <w:pStyle w:val="TableRow"/>
            </w:pPr>
            <w:r>
              <w:rPr>
                <w:szCs w:val="22"/>
              </w:rPr>
              <w:t>Date this statement was published</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C5" w14:textId="08B1AD57" w:rsidR="00392CB5" w:rsidRDefault="00392CB5" w:rsidP="00392CB5">
            <w:pPr>
              <w:pStyle w:val="TableRow"/>
            </w:pPr>
            <w:r>
              <w:rPr>
                <w:color w:val="000000"/>
                <w:sz w:val="22"/>
                <w:szCs w:val="22"/>
              </w:rPr>
              <w:t>1</w:t>
            </w:r>
            <w:r w:rsidRPr="00111C08">
              <w:rPr>
                <w:color w:val="000000"/>
                <w:sz w:val="22"/>
                <w:szCs w:val="22"/>
                <w:vertAlign w:val="superscript"/>
              </w:rPr>
              <w:t>st</w:t>
            </w:r>
            <w:r>
              <w:rPr>
                <w:color w:val="000000"/>
                <w:sz w:val="22"/>
                <w:szCs w:val="22"/>
              </w:rPr>
              <w:t xml:space="preserve"> November 202</w:t>
            </w:r>
            <w:r w:rsidR="006B1A1F">
              <w:rPr>
                <w:color w:val="000000"/>
                <w:sz w:val="22"/>
                <w:szCs w:val="22"/>
              </w:rPr>
              <w:t>6</w:t>
            </w:r>
          </w:p>
        </w:tc>
      </w:tr>
      <w:tr w:rsidR="00392CB5" w14:paraId="2A7D54C9"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392CB5" w:rsidRDefault="00392CB5" w:rsidP="00392CB5">
            <w:pPr>
              <w:pStyle w:val="TableRow"/>
            </w:pPr>
            <w:r>
              <w:rPr>
                <w:szCs w:val="22"/>
              </w:rPr>
              <w:t>Date on which it will be reviewed</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C8" w14:textId="433300D5" w:rsidR="00392CB5" w:rsidRDefault="00392CB5" w:rsidP="00392CB5">
            <w:pPr>
              <w:pStyle w:val="TableRow"/>
            </w:pPr>
            <w:r>
              <w:rPr>
                <w:color w:val="000000"/>
                <w:sz w:val="22"/>
                <w:szCs w:val="22"/>
              </w:rPr>
              <w:t>31</w:t>
            </w:r>
            <w:r w:rsidRPr="00111C08">
              <w:rPr>
                <w:color w:val="000000"/>
                <w:sz w:val="22"/>
                <w:szCs w:val="22"/>
                <w:vertAlign w:val="superscript"/>
              </w:rPr>
              <w:t>st</w:t>
            </w:r>
            <w:r>
              <w:rPr>
                <w:color w:val="000000"/>
                <w:sz w:val="22"/>
                <w:szCs w:val="22"/>
              </w:rPr>
              <w:t xml:space="preserve"> October 202</w:t>
            </w:r>
            <w:r w:rsidR="006B1A1F">
              <w:rPr>
                <w:color w:val="000000"/>
                <w:sz w:val="22"/>
                <w:szCs w:val="22"/>
              </w:rPr>
              <w:t>7</w:t>
            </w:r>
          </w:p>
        </w:tc>
      </w:tr>
      <w:tr w:rsidR="00392CB5" w14:paraId="2A7D54CC"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392CB5" w:rsidRDefault="00392CB5" w:rsidP="00392CB5">
            <w:pPr>
              <w:pStyle w:val="TableRow"/>
            </w:pPr>
            <w:r>
              <w:t>Statement authorised by</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CB" w14:textId="32346F5E" w:rsidR="00392CB5" w:rsidRDefault="00392CB5" w:rsidP="00392CB5">
            <w:pPr>
              <w:pStyle w:val="TableRow"/>
            </w:pPr>
            <w:r>
              <w:rPr>
                <w:color w:val="000000"/>
                <w:sz w:val="22"/>
                <w:szCs w:val="22"/>
              </w:rPr>
              <w:t>Richard Bottomley</w:t>
            </w:r>
          </w:p>
        </w:tc>
      </w:tr>
      <w:tr w:rsidR="00392CB5" w14:paraId="2A7D54CF"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392CB5" w:rsidRDefault="00392CB5" w:rsidP="00392CB5">
            <w:pPr>
              <w:pStyle w:val="TableRow"/>
            </w:pPr>
            <w:r>
              <w:t>Pupil premium lead</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CE" w14:textId="4409CED2" w:rsidR="00392CB5" w:rsidRDefault="00392CB5" w:rsidP="00392CB5">
            <w:pPr>
              <w:pStyle w:val="TableRow"/>
            </w:pPr>
            <w:r>
              <w:rPr>
                <w:color w:val="000000"/>
                <w:sz w:val="22"/>
                <w:szCs w:val="22"/>
              </w:rPr>
              <w:t>Richard Bottomley</w:t>
            </w:r>
          </w:p>
        </w:tc>
      </w:tr>
      <w:tr w:rsidR="00392CB5" w14:paraId="2A7D54D2" w14:textId="77777777" w:rsidTr="00392CB5">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392CB5" w:rsidRDefault="00392CB5" w:rsidP="00392CB5">
            <w:pPr>
              <w:pStyle w:val="TableRow"/>
            </w:pPr>
            <w:r>
              <w:t xml:space="preserve">Governor </w:t>
            </w:r>
            <w:r>
              <w:rPr>
                <w:szCs w:val="22"/>
              </w:rPr>
              <w:t xml:space="preserve">/ Trustee </w:t>
            </w:r>
            <w:r>
              <w:t>lead</w:t>
            </w:r>
          </w:p>
        </w:tc>
        <w:tc>
          <w:tcPr>
            <w:tcW w:w="29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7D54D1" w14:textId="316E4A46" w:rsidR="00392CB5" w:rsidRDefault="00392CB5" w:rsidP="00392CB5">
            <w:pPr>
              <w:pStyle w:val="TableRow"/>
            </w:pPr>
            <w:r>
              <w:rPr>
                <w:color w:val="000000"/>
                <w:sz w:val="22"/>
                <w:szCs w:val="22"/>
              </w:rPr>
              <w:t>Dean Woodward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1CAE4A61" w:rsidR="00E66558" w:rsidRPr="001F2B87" w:rsidRDefault="00DC5B6A">
            <w:pPr>
              <w:pStyle w:val="TableRow"/>
              <w:rPr>
                <w:highlight w:val="yellow"/>
              </w:rPr>
            </w:pPr>
            <w:r w:rsidRPr="0094436B">
              <w:rPr>
                <w:rFonts w:cstheme="minorHAnsi"/>
              </w:rPr>
              <w:t>£45,</w:t>
            </w:r>
            <w:r w:rsidR="006B1A1F">
              <w:rPr>
                <w:rFonts w:cstheme="minorHAnsi"/>
              </w:rPr>
              <w:t>829 plus £2,655 for post looked after children</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0DCC6F74" w:rsidR="00E66558" w:rsidRPr="001F2B87" w:rsidRDefault="00AC678B">
            <w:pPr>
              <w:pStyle w:val="TableRow"/>
              <w:rPr>
                <w:highlight w:val="yellow"/>
              </w:rPr>
            </w:pPr>
            <w:r w:rsidRPr="00AC678B">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7FCF5297" w:rsidR="00E66558" w:rsidRPr="001F2B87" w:rsidRDefault="008D258C">
            <w:pPr>
              <w:pStyle w:val="TableRow"/>
              <w:rPr>
                <w:highlight w:val="yellow"/>
              </w:rPr>
            </w:pPr>
            <w:r w:rsidRPr="00335DD9">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17A5E073" w:rsidR="00E66558" w:rsidRPr="001F2B87" w:rsidRDefault="00AC678B">
            <w:pPr>
              <w:pStyle w:val="TableRow"/>
              <w:rPr>
                <w:highlight w:val="yellow"/>
              </w:rPr>
            </w:pPr>
            <w:r w:rsidRPr="0094436B">
              <w:rPr>
                <w:rFonts w:cstheme="minorHAnsi"/>
              </w:rPr>
              <w:lastRenderedPageBreak/>
              <w:t>£4</w:t>
            </w:r>
            <w:r w:rsidR="006B1A1F">
              <w:rPr>
                <w:rFonts w:cstheme="minorHAnsi"/>
              </w:rPr>
              <w:t>8,484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6" w14:textId="77777777" w:rsidR="00E66558" w:rsidRDefault="009D71E8">
            <w:pPr>
              <w:spacing w:before="120"/>
              <w:rPr>
                <w:i/>
                <w:iCs/>
              </w:rPr>
            </w:pPr>
            <w:r>
              <w:rPr>
                <w:i/>
                <w:iCs/>
              </w:rPr>
              <w:t>You may want to include information on:</w:t>
            </w:r>
          </w:p>
          <w:p w14:paraId="2A7D54E7" w14:textId="77777777" w:rsidR="00E66558" w:rsidRPr="00D63390" w:rsidRDefault="009D71E8">
            <w:pPr>
              <w:pStyle w:val="ListParagraph"/>
              <w:numPr>
                <w:ilvl w:val="0"/>
                <w:numId w:val="13"/>
              </w:numPr>
              <w:rPr>
                <w:i/>
                <w:iCs/>
              </w:rPr>
            </w:pPr>
            <w:r w:rsidRPr="00D63390">
              <w:rPr>
                <w:i/>
                <w:iCs/>
              </w:rPr>
              <w:t>What are your ultimate objectives for your disadvantaged pupils?</w:t>
            </w:r>
          </w:p>
          <w:p w14:paraId="2A7D54E8" w14:textId="77777777" w:rsidR="00E66558" w:rsidRPr="00D63390" w:rsidRDefault="009D71E8">
            <w:pPr>
              <w:pStyle w:val="ListParagraph"/>
              <w:numPr>
                <w:ilvl w:val="0"/>
                <w:numId w:val="13"/>
              </w:numPr>
              <w:rPr>
                <w:i/>
                <w:iCs/>
              </w:rPr>
            </w:pPr>
            <w:r w:rsidRPr="00D63390">
              <w:rPr>
                <w:i/>
                <w:iCs/>
              </w:rPr>
              <w:t>How does your current pupil premium strategy plan work towards achieving those objectives?</w:t>
            </w:r>
          </w:p>
          <w:p w14:paraId="40B2D252" w14:textId="77777777" w:rsidR="00E66558" w:rsidRPr="00D63390" w:rsidRDefault="009D71E8">
            <w:pPr>
              <w:pStyle w:val="ListParagraph"/>
              <w:numPr>
                <w:ilvl w:val="0"/>
                <w:numId w:val="13"/>
              </w:numPr>
              <w:rPr>
                <w:i/>
                <w:iCs/>
              </w:rPr>
            </w:pPr>
            <w:r w:rsidRPr="00D63390">
              <w:rPr>
                <w:i/>
                <w:iCs/>
              </w:rPr>
              <w:t>What are the key principles of your strategy plan?</w:t>
            </w:r>
          </w:p>
          <w:p w14:paraId="1512B116" w14:textId="031B1917" w:rsidR="001E000D" w:rsidRDefault="00392CB5" w:rsidP="00392CB5">
            <w:r>
              <w:t xml:space="preserve">To </w:t>
            </w:r>
            <w:r w:rsidR="00962B71" w:rsidRPr="00B46522">
              <w:rPr>
                <w:color w:val="auto"/>
              </w:rPr>
              <w:t>ensure</w:t>
            </w:r>
            <w:r w:rsidR="00962B71">
              <w:t xml:space="preserve"> </w:t>
            </w:r>
            <w:proofErr w:type="gramStart"/>
            <w:r>
              <w:t xml:space="preserve">all </w:t>
            </w:r>
            <w:r w:rsidR="00962B71" w:rsidRPr="00B46522">
              <w:rPr>
                <w:color w:val="auto"/>
              </w:rPr>
              <w:t>of</w:t>
            </w:r>
            <w:proofErr w:type="gramEnd"/>
            <w:r w:rsidR="00962B71">
              <w:rPr>
                <w:color w:val="FF0000"/>
              </w:rPr>
              <w:t xml:space="preserve"> </w:t>
            </w:r>
            <w:r>
              <w:t xml:space="preserve">our disadvantaged learners gain knowledge, skills and attitudes that support </w:t>
            </w:r>
            <w:r w:rsidR="00962B71" w:rsidRPr="00B46522">
              <w:rPr>
                <w:color w:val="auto"/>
              </w:rPr>
              <w:t xml:space="preserve">and promote </w:t>
            </w:r>
            <w:r w:rsidRPr="00B46522">
              <w:rPr>
                <w:color w:val="auto"/>
              </w:rPr>
              <w:t xml:space="preserve">progress </w:t>
            </w:r>
            <w:r w:rsidR="00962B71" w:rsidRPr="00B46522">
              <w:rPr>
                <w:color w:val="auto"/>
              </w:rPr>
              <w:t xml:space="preserve">that is </w:t>
            </w:r>
            <w:r w:rsidRPr="00B46522">
              <w:rPr>
                <w:color w:val="auto"/>
              </w:rPr>
              <w:t xml:space="preserve">at least in line with their peers and </w:t>
            </w:r>
            <w:r w:rsidR="00962B71" w:rsidRPr="00B46522">
              <w:rPr>
                <w:color w:val="auto"/>
              </w:rPr>
              <w:t xml:space="preserve">allows them </w:t>
            </w:r>
            <w:r>
              <w:t xml:space="preserve">to progress in education and society, improving their life chances. </w:t>
            </w:r>
            <w:r w:rsidR="00AB5794">
              <w:t>We want our disadvantaged pupils to:</w:t>
            </w:r>
          </w:p>
          <w:p w14:paraId="1B036E9C" w14:textId="71C251DB" w:rsidR="00AB5794" w:rsidRDefault="00AB5794" w:rsidP="00AB5794">
            <w:pPr>
              <w:pStyle w:val="ListParagraph"/>
              <w:numPr>
                <w:ilvl w:val="0"/>
                <w:numId w:val="15"/>
              </w:numPr>
            </w:pPr>
            <w:r>
              <w:t xml:space="preserve">Engage with </w:t>
            </w:r>
            <w:r w:rsidRPr="00B46522">
              <w:rPr>
                <w:color w:val="auto"/>
              </w:rPr>
              <w:t xml:space="preserve">us </w:t>
            </w:r>
            <w:r w:rsidR="00962B71" w:rsidRPr="00B46522">
              <w:rPr>
                <w:color w:val="auto"/>
              </w:rPr>
              <w:t xml:space="preserve">and their learning </w:t>
            </w:r>
            <w:r w:rsidRPr="00B46522">
              <w:rPr>
                <w:color w:val="auto"/>
              </w:rPr>
              <w:t xml:space="preserve">quickly </w:t>
            </w:r>
            <w:r>
              <w:t>following their permanent exclusion</w:t>
            </w:r>
            <w:r w:rsidR="00DC5B6A">
              <w:t xml:space="preserve"> / short term prevention placement</w:t>
            </w:r>
          </w:p>
          <w:p w14:paraId="02BAC164" w14:textId="4B4A325B" w:rsidR="00AB5794" w:rsidRDefault="00AB5794" w:rsidP="00AB5794">
            <w:pPr>
              <w:pStyle w:val="ListParagraph"/>
              <w:numPr>
                <w:ilvl w:val="0"/>
                <w:numId w:val="15"/>
              </w:numPr>
            </w:pPr>
            <w:r>
              <w:t>Develop high levels of literacy, language and communication skills</w:t>
            </w:r>
          </w:p>
          <w:p w14:paraId="787AA2A0" w14:textId="47AB1F26" w:rsidR="00AB5794" w:rsidRDefault="00AB5794" w:rsidP="00AB5794">
            <w:pPr>
              <w:pStyle w:val="ListParagraph"/>
              <w:numPr>
                <w:ilvl w:val="0"/>
                <w:numId w:val="15"/>
              </w:numPr>
            </w:pPr>
            <w:r>
              <w:t>Develop confidence in numeracy</w:t>
            </w:r>
          </w:p>
          <w:p w14:paraId="0AD6C2CF" w14:textId="144AD071" w:rsidR="00AB5794" w:rsidRDefault="00AB5794" w:rsidP="00AB5794">
            <w:pPr>
              <w:pStyle w:val="ListParagraph"/>
              <w:numPr>
                <w:ilvl w:val="0"/>
                <w:numId w:val="15"/>
              </w:numPr>
            </w:pPr>
            <w:r>
              <w:t>Develop the ability to recall information and make links across different subjects within the curriculum</w:t>
            </w:r>
          </w:p>
          <w:p w14:paraId="6A5C7A8A" w14:textId="47E724B8" w:rsidR="00AB5794" w:rsidRDefault="00AB5794" w:rsidP="00AB5794">
            <w:pPr>
              <w:pStyle w:val="ListParagraph"/>
              <w:numPr>
                <w:ilvl w:val="0"/>
                <w:numId w:val="15"/>
              </w:numPr>
            </w:pPr>
            <w:r>
              <w:t>Access a broad and balanced curriculum</w:t>
            </w:r>
          </w:p>
          <w:p w14:paraId="36AF3107" w14:textId="09787C1E" w:rsidR="00AB5794" w:rsidRDefault="00AB5794" w:rsidP="00AB5794">
            <w:pPr>
              <w:pStyle w:val="ListParagraph"/>
              <w:numPr>
                <w:ilvl w:val="0"/>
                <w:numId w:val="15"/>
              </w:numPr>
            </w:pPr>
            <w:r>
              <w:t>Develop resilience and independence</w:t>
            </w:r>
          </w:p>
          <w:p w14:paraId="6E3E3322" w14:textId="24D70E1E" w:rsidR="00AB5794" w:rsidRDefault="00AB5794" w:rsidP="00AB5794">
            <w:pPr>
              <w:pStyle w:val="ListParagraph"/>
              <w:numPr>
                <w:ilvl w:val="0"/>
                <w:numId w:val="15"/>
              </w:numPr>
            </w:pPr>
            <w:r>
              <w:t>Know how to keep themselves safe in all aspects of their lives</w:t>
            </w:r>
          </w:p>
          <w:p w14:paraId="201D12D6" w14:textId="0E31140B" w:rsidR="00AB5794" w:rsidRDefault="00AB5794" w:rsidP="00AB5794">
            <w:pPr>
              <w:pStyle w:val="ListParagraph"/>
              <w:numPr>
                <w:ilvl w:val="0"/>
                <w:numId w:val="15"/>
              </w:numPr>
            </w:pPr>
            <w:r>
              <w:t xml:space="preserve">Be able to </w:t>
            </w:r>
            <w:r w:rsidR="00962B71">
              <w:t>self-regulate</w:t>
            </w:r>
            <w:r>
              <w:t xml:space="preserve"> their behaviour to ensure they are not a threat to themselves or others</w:t>
            </w:r>
          </w:p>
          <w:p w14:paraId="2A7D54E9" w14:textId="4EF48156" w:rsidR="00392CB5" w:rsidRPr="00392CB5" w:rsidRDefault="0080322E" w:rsidP="00392CB5">
            <w:r>
              <w:t>Bradford AP Academy will strive to ensure that their staff have all the relevant skills and resources to remove barriers to learning and progress that can impact on disadvantaged learners</w:t>
            </w:r>
            <w:r w:rsidR="00C77949">
              <w:t>, allowing them to gain qualifications, confidence and skills to make a positive contribution to life in modern Britain.</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4290A3CF" w:rsidR="00E66558" w:rsidRDefault="009D71E8">
            <w:pPr>
              <w:pStyle w:val="TableHeader"/>
              <w:jc w:val="left"/>
            </w:pPr>
            <w:r w:rsidRPr="00DC1380">
              <w:t>Detail of challenge</w:t>
            </w:r>
            <w:r>
              <w:t xml:space="preserv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33E382B0" w:rsidR="00E66558" w:rsidRPr="00DC1380" w:rsidRDefault="00AB5794" w:rsidP="00DC1380">
            <w:pPr>
              <w:pStyle w:val="TableRowCentered"/>
              <w:jc w:val="left"/>
              <w:rPr>
                <w:sz w:val="22"/>
                <w:szCs w:val="22"/>
              </w:rPr>
            </w:pPr>
            <w:r>
              <w:rPr>
                <w:sz w:val="22"/>
                <w:szCs w:val="22"/>
              </w:rPr>
              <w:t xml:space="preserve">We treat all permanent exclusions as a traumatic event, and therefore </w:t>
            </w:r>
            <w:r w:rsidR="00962B71" w:rsidRPr="00B46522">
              <w:rPr>
                <w:color w:val="auto"/>
                <w:sz w:val="22"/>
                <w:szCs w:val="22"/>
              </w:rPr>
              <w:t>each</w:t>
            </w:r>
            <w:r w:rsidRPr="00B46522">
              <w:rPr>
                <w:color w:val="auto"/>
                <w:sz w:val="22"/>
                <w:szCs w:val="22"/>
              </w:rPr>
              <w:t xml:space="preserve"> </w:t>
            </w:r>
            <w:r>
              <w:rPr>
                <w:sz w:val="22"/>
                <w:szCs w:val="22"/>
              </w:rPr>
              <w:t>permanently exclud</w:t>
            </w:r>
            <w:r w:rsidR="00962B71">
              <w:rPr>
                <w:sz w:val="22"/>
                <w:szCs w:val="22"/>
              </w:rPr>
              <w:t>ed pupil is treated with trauma-informed practic</w:t>
            </w:r>
            <w:r>
              <w:rPr>
                <w:sz w:val="22"/>
                <w:szCs w:val="22"/>
              </w:rPr>
              <w:t>e to reduce anxiety and enable them to engage with their learning as quickly as possible.</w:t>
            </w:r>
            <w:r w:rsidR="00DC5B6A">
              <w:rPr>
                <w:sz w:val="22"/>
                <w:szCs w:val="22"/>
              </w:rPr>
              <w:t xml:space="preserve"> </w:t>
            </w:r>
            <w:r w:rsidR="00DC5B6A">
              <w:rPr>
                <w:sz w:val="22"/>
                <w:szCs w:val="22"/>
              </w:rPr>
              <w:lastRenderedPageBreak/>
              <w:t>This is also true for those students who come to BAPA on short term, prevention placements as they are vulnerable to permanent exclusion.</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6F00EBE" w:rsidR="00E66558" w:rsidRDefault="00AB5794">
            <w:pPr>
              <w:pStyle w:val="TableRowCentered"/>
              <w:jc w:val="left"/>
              <w:rPr>
                <w:sz w:val="22"/>
                <w:szCs w:val="22"/>
              </w:rPr>
            </w:pPr>
            <w:r>
              <w:rPr>
                <w:sz w:val="22"/>
                <w:szCs w:val="22"/>
              </w:rPr>
              <w:t xml:space="preserve">A significant number of our PP students have attendance below the national average. </w:t>
            </w:r>
            <w:r w:rsidR="003A15DF">
              <w:rPr>
                <w:sz w:val="22"/>
                <w:szCs w:val="22"/>
              </w:rPr>
              <w:t xml:space="preserve">In the last academic </w:t>
            </w:r>
            <w:proofErr w:type="gramStart"/>
            <w:r w:rsidR="003A15DF">
              <w:rPr>
                <w:sz w:val="22"/>
                <w:szCs w:val="22"/>
              </w:rPr>
              <w:t>year</w:t>
            </w:r>
            <w:proofErr w:type="gramEnd"/>
            <w:r w:rsidR="003A15DF">
              <w:rPr>
                <w:sz w:val="22"/>
                <w:szCs w:val="22"/>
              </w:rPr>
              <w:t xml:space="preserve"> the</w:t>
            </w:r>
            <w:r>
              <w:rPr>
                <w:sz w:val="22"/>
                <w:szCs w:val="22"/>
              </w:rPr>
              <w:t xml:space="preserve"> average attendance </w:t>
            </w:r>
            <w:r w:rsidR="003A15DF">
              <w:rPr>
                <w:sz w:val="22"/>
                <w:szCs w:val="22"/>
              </w:rPr>
              <w:t xml:space="preserve">(where provided) </w:t>
            </w:r>
            <w:r>
              <w:rPr>
                <w:sz w:val="22"/>
                <w:szCs w:val="22"/>
              </w:rPr>
              <w:t xml:space="preserve">of PP students on entering BAPA </w:t>
            </w:r>
            <w:r w:rsidR="003A15DF">
              <w:rPr>
                <w:sz w:val="22"/>
                <w:szCs w:val="22"/>
              </w:rPr>
              <w:t>was significantly below the national average</w:t>
            </w:r>
            <w:r w:rsidRPr="003A15DF">
              <w:rPr>
                <w:sz w:val="22"/>
                <w:szCs w:val="22"/>
              </w:rPr>
              <w:t>.</w:t>
            </w:r>
            <w:r w:rsidR="00962B71">
              <w:rPr>
                <w:sz w:val="22"/>
                <w:szCs w:val="22"/>
              </w:rPr>
              <w:t xml:space="preserve"> </w:t>
            </w:r>
            <w:r w:rsidR="00B46522">
              <w:rPr>
                <w:color w:val="auto"/>
                <w:sz w:val="22"/>
                <w:szCs w:val="22"/>
              </w:rPr>
              <w:t>This is often caused by ingrained low attendance from their previous school experiences, high levels of anxiety and / or disaffection.</w:t>
            </w:r>
            <w:r w:rsidR="00962B71" w:rsidRPr="00B46522">
              <w:rPr>
                <w:color w:val="auto"/>
                <w:sz w:val="22"/>
                <w:szCs w:val="22"/>
              </w:rPr>
              <w:t xml:space="preserve"> </w:t>
            </w:r>
          </w:p>
        </w:tc>
      </w:tr>
      <w:tr w:rsidR="00DC1380" w14:paraId="6B17989C"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A8698" w14:textId="18DE3980" w:rsidR="00DC1380" w:rsidRDefault="00DC1380" w:rsidP="00DC1380">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A55B9" w14:textId="3A0DB332" w:rsidR="00DC1380" w:rsidRDefault="00DC1380" w:rsidP="00DC1380">
            <w:pPr>
              <w:pStyle w:val="TableRowCentered"/>
              <w:jc w:val="left"/>
              <w:rPr>
                <w:sz w:val="22"/>
                <w:szCs w:val="22"/>
              </w:rPr>
            </w:pPr>
            <w:r>
              <w:rPr>
                <w:sz w:val="22"/>
                <w:szCs w:val="22"/>
              </w:rPr>
              <w:t xml:space="preserve">Due to the distance that our students </w:t>
            </w:r>
            <w:proofErr w:type="gramStart"/>
            <w:r>
              <w:rPr>
                <w:sz w:val="22"/>
                <w:szCs w:val="22"/>
              </w:rPr>
              <w:t>have to</w:t>
            </w:r>
            <w:proofErr w:type="gramEnd"/>
            <w:r>
              <w:rPr>
                <w:sz w:val="22"/>
                <w:szCs w:val="22"/>
              </w:rPr>
              <w:t xml:space="preserve"> travel to come to BAPA, punctuality and attendance can be an issue for students. This is more likely to impact on disadvantaged students</w:t>
            </w:r>
            <w:r w:rsidR="00B46522">
              <w:rPr>
                <w:sz w:val="22"/>
                <w:szCs w:val="22"/>
              </w:rPr>
              <w:t xml:space="preserve"> as they are less likely to have parents who are able to transport </w:t>
            </w:r>
            <w:proofErr w:type="gramStart"/>
            <w:r w:rsidR="00B46522">
              <w:rPr>
                <w:sz w:val="22"/>
                <w:szCs w:val="22"/>
              </w:rPr>
              <w:t>them, and</w:t>
            </w:r>
            <w:proofErr w:type="gramEnd"/>
            <w:r w:rsidR="00B46522">
              <w:rPr>
                <w:sz w:val="22"/>
                <w:szCs w:val="22"/>
              </w:rPr>
              <w:t xml:space="preserve"> are less likely to be able to travel independently via public transport, prior to coming to BAPA.</w:t>
            </w:r>
            <w:r w:rsidR="00962B71">
              <w:rPr>
                <w:sz w:val="22"/>
                <w:szCs w:val="22"/>
              </w:rPr>
              <w:t xml:space="preserve"> </w:t>
            </w:r>
          </w:p>
        </w:tc>
      </w:tr>
      <w:tr w:rsidR="00DC1380"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205096AE" w:rsidR="00DC1380" w:rsidRDefault="00DC1380" w:rsidP="00DC1380">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37A32A3A" w:rsidR="00DC1380" w:rsidRDefault="006B1A1F" w:rsidP="00DC1380">
            <w:pPr>
              <w:pStyle w:val="TableRowCentered"/>
              <w:jc w:val="left"/>
              <w:rPr>
                <w:sz w:val="22"/>
                <w:szCs w:val="22"/>
              </w:rPr>
            </w:pPr>
            <w:r>
              <w:rPr>
                <w:sz w:val="22"/>
                <w:szCs w:val="22"/>
              </w:rPr>
              <w:t>Historically a</w:t>
            </w:r>
            <w:r w:rsidR="00DC1380">
              <w:rPr>
                <w:sz w:val="22"/>
                <w:szCs w:val="22"/>
              </w:rPr>
              <w:t xml:space="preserve"> significant number of our PP students </w:t>
            </w:r>
            <w:r w:rsidR="00335DD9">
              <w:rPr>
                <w:sz w:val="22"/>
                <w:szCs w:val="22"/>
              </w:rPr>
              <w:t xml:space="preserve">(of those who have taken the assessments in Year 6) </w:t>
            </w:r>
            <w:r w:rsidR="00DC1380">
              <w:rPr>
                <w:sz w:val="22"/>
                <w:szCs w:val="22"/>
              </w:rPr>
              <w:t>are below the secondary ready level when entering Year 7</w:t>
            </w:r>
            <w:r w:rsidR="00EA0B24">
              <w:rPr>
                <w:sz w:val="22"/>
                <w:szCs w:val="22"/>
              </w:rPr>
              <w:t>.</w:t>
            </w:r>
          </w:p>
        </w:tc>
      </w:tr>
      <w:tr w:rsidR="00DC1380"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4EB14702" w:rsidR="00DC1380" w:rsidRDefault="00DC1380" w:rsidP="00DC1380">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41068335" w:rsidR="00DC1380" w:rsidRDefault="00DC1380" w:rsidP="00DC1380">
            <w:pPr>
              <w:pStyle w:val="TableRowCentered"/>
              <w:jc w:val="left"/>
              <w:rPr>
                <w:iCs/>
                <w:sz w:val="22"/>
              </w:rPr>
            </w:pPr>
            <w:r>
              <w:rPr>
                <w:iCs/>
                <w:sz w:val="22"/>
              </w:rPr>
              <w:t>Some of our parents have lost faith in the education system following the permanent exclusion of their child</w:t>
            </w:r>
            <w:r w:rsidR="00D63390">
              <w:rPr>
                <w:iCs/>
                <w:sz w:val="22"/>
              </w:rPr>
              <w:t>.</w:t>
            </w:r>
          </w:p>
        </w:tc>
      </w:tr>
      <w:tr w:rsidR="00DC1380"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01FE019B" w:rsidR="00DC1380" w:rsidRDefault="00DC1380" w:rsidP="00DC1380">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3A1ECD6" w:rsidR="00DC1380" w:rsidRDefault="00962B71" w:rsidP="00DC1380">
            <w:pPr>
              <w:pStyle w:val="TableRowCentered"/>
              <w:jc w:val="left"/>
              <w:rPr>
                <w:iCs/>
                <w:sz w:val="22"/>
              </w:rPr>
            </w:pPr>
            <w:r>
              <w:rPr>
                <w:iCs/>
                <w:sz w:val="22"/>
              </w:rPr>
              <w:t>Our students are prone to risk-</w:t>
            </w:r>
            <w:r w:rsidR="00DC1380">
              <w:rPr>
                <w:iCs/>
                <w:sz w:val="22"/>
              </w:rPr>
              <w:t>taking behaviour and this in many instances has led to their permanent exclusion.</w:t>
            </w:r>
          </w:p>
        </w:tc>
      </w:tr>
      <w:tr w:rsidR="00DC1380" w14:paraId="587EB84C"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91035" w14:textId="08903DAD" w:rsidR="00DC1380" w:rsidRDefault="00DC1380" w:rsidP="00DC1380">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F8930" w14:textId="684DD5B5" w:rsidR="00DC1380" w:rsidRDefault="00DC1380" w:rsidP="00DC1380">
            <w:pPr>
              <w:pStyle w:val="TableRowCentered"/>
              <w:jc w:val="left"/>
              <w:rPr>
                <w:iCs/>
                <w:sz w:val="22"/>
              </w:rPr>
            </w:pPr>
            <w:r>
              <w:rPr>
                <w:iCs/>
                <w:sz w:val="22"/>
              </w:rPr>
              <w:t>Disadvantaged students often lack resilience and independence in their academic studies</w:t>
            </w:r>
            <w:r w:rsidR="00B46522">
              <w:rPr>
                <w:iCs/>
                <w:sz w:val="22"/>
              </w:rPr>
              <w:t xml:space="preserve"> compared to their peers. This may be because their families lack confidence in the education system and there a</w:t>
            </w:r>
            <w:r w:rsidR="00022F74">
              <w:rPr>
                <w:iCs/>
                <w:sz w:val="22"/>
              </w:rPr>
              <w:t>re less role models available to them than their peers.</w:t>
            </w:r>
          </w:p>
        </w:tc>
      </w:tr>
      <w:tr w:rsidR="00DC1380" w14:paraId="3FAF7C4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DFC95" w14:textId="209AC954" w:rsidR="00DC1380" w:rsidRDefault="00DC1380" w:rsidP="00DC1380">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F8E36" w14:textId="2C50637F" w:rsidR="00DC1380" w:rsidRDefault="00DC1380" w:rsidP="00DC1380">
            <w:pPr>
              <w:pStyle w:val="TableRowCentered"/>
              <w:jc w:val="left"/>
              <w:rPr>
                <w:iCs/>
                <w:sz w:val="22"/>
              </w:rPr>
            </w:pPr>
            <w:r>
              <w:rPr>
                <w:iCs/>
                <w:sz w:val="22"/>
              </w:rPr>
              <w:t>Disadvantaged students who have been permanently excluded can lack ambition and clear goals to work towards in terms of their academic performance.</w:t>
            </w:r>
          </w:p>
        </w:tc>
      </w:tr>
      <w:tr w:rsidR="00DC1380" w14:paraId="4603B336"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505F9" w14:textId="2A1987C4" w:rsidR="00DC1380" w:rsidRDefault="00DC1380" w:rsidP="00DC1380">
            <w:pPr>
              <w:pStyle w:val="TableRow"/>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317C5" w14:textId="158158CC" w:rsidR="00DC1380" w:rsidRPr="00022F74" w:rsidRDefault="00DC1380" w:rsidP="00DC1380">
            <w:pPr>
              <w:pStyle w:val="TableRowCentered"/>
              <w:jc w:val="left"/>
              <w:rPr>
                <w:iCs/>
                <w:color w:val="auto"/>
                <w:sz w:val="22"/>
              </w:rPr>
            </w:pPr>
            <w:r>
              <w:rPr>
                <w:iCs/>
                <w:sz w:val="22"/>
              </w:rPr>
              <w:t>Students who have been permanently excluded since September 2021 are displaying significant gaps in their learning from the lockdown period and often are displaying more extreme behaviours.</w:t>
            </w:r>
            <w:r w:rsidR="00962B71">
              <w:rPr>
                <w:iCs/>
                <w:sz w:val="22"/>
              </w:rPr>
              <w:t xml:space="preserve"> </w:t>
            </w:r>
          </w:p>
        </w:tc>
      </w:tr>
      <w:tr w:rsidR="00FA41C0" w14:paraId="72442F3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E1093" w14:textId="1DC6FA84" w:rsidR="00FA41C0" w:rsidRDefault="00FA41C0" w:rsidP="00DC1380">
            <w:pPr>
              <w:pStyle w:val="TableRow"/>
              <w:rPr>
                <w:sz w:val="22"/>
                <w:szCs w:val="22"/>
              </w:rPr>
            </w:pPr>
            <w:r>
              <w:rPr>
                <w:sz w:val="22"/>
                <w:szCs w:val="22"/>
              </w:rPr>
              <w:t>10</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9EC04D" w14:textId="66C328D1" w:rsidR="00FA41C0" w:rsidRDefault="00FA41C0" w:rsidP="00DC1380">
            <w:pPr>
              <w:pStyle w:val="TableRowCentered"/>
              <w:jc w:val="left"/>
              <w:rPr>
                <w:iCs/>
                <w:sz w:val="22"/>
              </w:rPr>
            </w:pPr>
            <w:r>
              <w:rPr>
                <w:iCs/>
                <w:sz w:val="22"/>
              </w:rPr>
              <w:t>Permanently excluded young people are less likely to be in a positive destination 6 months after leaving Y11 than their peers.</w:t>
            </w:r>
          </w:p>
        </w:tc>
      </w:tr>
    </w:tbl>
    <w:p w14:paraId="2A7D54FF" w14:textId="77777777" w:rsidR="00E66558" w:rsidRDefault="009D71E8">
      <w:pPr>
        <w:pStyle w:val="Heading2"/>
        <w:spacing w:before="600"/>
      </w:pPr>
      <w:bookmarkStart w:id="16" w:name="_Toc443397160"/>
      <w:r>
        <w:t xml:space="preserve">Intended outcomes </w:t>
      </w:r>
    </w:p>
    <w:p w14:paraId="2A7D5500" w14:textId="6727CCB1" w:rsidR="00E66558"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14:paraId="7CE49EAE" w14:textId="77777777" w:rsidR="00987E41" w:rsidRDefault="00987E41"/>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6DD91DA" w:rsidR="00E66558" w:rsidRPr="005176C7" w:rsidRDefault="00BB0706">
            <w:pPr>
              <w:pStyle w:val="TableRow"/>
              <w:rPr>
                <w:sz w:val="22"/>
                <w:szCs w:val="22"/>
              </w:rPr>
            </w:pPr>
            <w:r w:rsidRPr="005176C7">
              <w:rPr>
                <w:sz w:val="22"/>
                <w:szCs w:val="22"/>
              </w:rPr>
              <w:t>PP students have attendance that is in line or better than their peers.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3AF24" w14:textId="2CF375FE" w:rsidR="00E66558" w:rsidRDefault="005176C7" w:rsidP="005176C7">
            <w:pPr>
              <w:pStyle w:val="TableRowCentered"/>
              <w:numPr>
                <w:ilvl w:val="0"/>
                <w:numId w:val="16"/>
              </w:numPr>
              <w:jc w:val="left"/>
              <w:rPr>
                <w:sz w:val="22"/>
                <w:szCs w:val="22"/>
              </w:rPr>
            </w:pPr>
            <w:r>
              <w:rPr>
                <w:sz w:val="22"/>
                <w:szCs w:val="22"/>
              </w:rPr>
              <w:t>Barriers to attendance are identified early.</w:t>
            </w:r>
          </w:p>
          <w:p w14:paraId="5D4FFAAA" w14:textId="77777777" w:rsidR="005176C7" w:rsidRDefault="005176C7" w:rsidP="005176C7">
            <w:pPr>
              <w:pStyle w:val="TableRowCentered"/>
              <w:numPr>
                <w:ilvl w:val="0"/>
                <w:numId w:val="16"/>
              </w:numPr>
              <w:jc w:val="left"/>
              <w:rPr>
                <w:sz w:val="22"/>
                <w:szCs w:val="22"/>
              </w:rPr>
            </w:pPr>
            <w:r>
              <w:rPr>
                <w:sz w:val="22"/>
                <w:szCs w:val="22"/>
              </w:rPr>
              <w:t>Support is put in place to overcome the barriers.</w:t>
            </w:r>
          </w:p>
          <w:p w14:paraId="729CFE5E" w14:textId="77777777" w:rsidR="005176C7" w:rsidRDefault="005176C7" w:rsidP="005176C7">
            <w:pPr>
              <w:pStyle w:val="TableRowCentered"/>
              <w:numPr>
                <w:ilvl w:val="0"/>
                <w:numId w:val="16"/>
              </w:numPr>
              <w:jc w:val="left"/>
              <w:rPr>
                <w:sz w:val="22"/>
                <w:szCs w:val="22"/>
              </w:rPr>
            </w:pPr>
            <w:r>
              <w:rPr>
                <w:sz w:val="22"/>
                <w:szCs w:val="22"/>
              </w:rPr>
              <w:t xml:space="preserve">If </w:t>
            </w:r>
            <w:proofErr w:type="gramStart"/>
            <w:r>
              <w:rPr>
                <w:sz w:val="22"/>
                <w:szCs w:val="22"/>
              </w:rPr>
              <w:t>necessary</w:t>
            </w:r>
            <w:proofErr w:type="gramEnd"/>
            <w:r>
              <w:rPr>
                <w:sz w:val="22"/>
                <w:szCs w:val="22"/>
              </w:rPr>
              <w:t xml:space="preserve"> work is done with parents to support them in ensuring their child attends school every day.</w:t>
            </w:r>
          </w:p>
          <w:p w14:paraId="34A1DF8B" w14:textId="77777777" w:rsidR="005176C7" w:rsidRDefault="005176C7" w:rsidP="005176C7">
            <w:pPr>
              <w:pStyle w:val="TableRowCentered"/>
              <w:numPr>
                <w:ilvl w:val="0"/>
                <w:numId w:val="16"/>
              </w:numPr>
              <w:jc w:val="left"/>
              <w:rPr>
                <w:sz w:val="22"/>
                <w:szCs w:val="22"/>
              </w:rPr>
            </w:pPr>
            <w:r>
              <w:rPr>
                <w:sz w:val="22"/>
                <w:szCs w:val="22"/>
              </w:rPr>
              <w:lastRenderedPageBreak/>
              <w:t>Referrals are put into the relevant agencies if more support is required.</w:t>
            </w:r>
          </w:p>
          <w:p w14:paraId="2A7D5505" w14:textId="3DC072B6" w:rsidR="00962B71" w:rsidRDefault="00022F74" w:rsidP="005176C7">
            <w:pPr>
              <w:pStyle w:val="TableRowCentered"/>
              <w:numPr>
                <w:ilvl w:val="0"/>
                <w:numId w:val="16"/>
              </w:numPr>
              <w:jc w:val="left"/>
              <w:rPr>
                <w:sz w:val="22"/>
                <w:szCs w:val="22"/>
              </w:rPr>
            </w:pPr>
            <w:r w:rsidRPr="00022F74">
              <w:rPr>
                <w:color w:val="auto"/>
                <w:sz w:val="22"/>
                <w:szCs w:val="22"/>
              </w:rPr>
              <w:t>Students make at least expected progress in English and Maths.</w:t>
            </w:r>
            <w:r w:rsidR="00962B71" w:rsidRPr="00022F74">
              <w:rPr>
                <w:color w:val="auto"/>
                <w:sz w:val="22"/>
                <w:szCs w:val="22"/>
              </w:rPr>
              <w:t xml:space="preserv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489FEEB6" w:rsidR="00E66558" w:rsidRDefault="00BB0706">
            <w:pPr>
              <w:pStyle w:val="TableRow"/>
              <w:rPr>
                <w:sz w:val="22"/>
                <w:szCs w:val="22"/>
              </w:rPr>
            </w:pPr>
            <w:r>
              <w:rPr>
                <w:sz w:val="22"/>
                <w:szCs w:val="22"/>
              </w:rPr>
              <w:lastRenderedPageBreak/>
              <w:t xml:space="preserve">The percentage of students making at least expected progress in English is within 5%, equal or above </w:t>
            </w:r>
            <w:proofErr w:type="gramStart"/>
            <w:r>
              <w:rPr>
                <w:sz w:val="22"/>
                <w:szCs w:val="22"/>
              </w:rPr>
              <w:t>non PP</w:t>
            </w:r>
            <w:proofErr w:type="gramEnd"/>
            <w:r>
              <w:rPr>
                <w:sz w:val="22"/>
                <w:szCs w:val="22"/>
              </w:rPr>
              <w:t xml:space="preserve"> students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B33094" w14:textId="33AAE852" w:rsidR="00E66558" w:rsidRDefault="005176C7" w:rsidP="005176C7">
            <w:pPr>
              <w:pStyle w:val="TableRowCentered"/>
              <w:numPr>
                <w:ilvl w:val="0"/>
                <w:numId w:val="17"/>
              </w:numPr>
              <w:jc w:val="left"/>
              <w:rPr>
                <w:sz w:val="22"/>
                <w:szCs w:val="22"/>
              </w:rPr>
            </w:pPr>
            <w:r>
              <w:rPr>
                <w:sz w:val="22"/>
                <w:szCs w:val="22"/>
              </w:rPr>
              <w:t xml:space="preserve">PP students arrive on time to complete their daily </w:t>
            </w:r>
            <w:r w:rsidR="00FC0F83">
              <w:rPr>
                <w:sz w:val="22"/>
                <w:szCs w:val="22"/>
              </w:rPr>
              <w:t>spellings.</w:t>
            </w:r>
          </w:p>
          <w:p w14:paraId="0904A0CE" w14:textId="20709A44" w:rsidR="005176C7" w:rsidRDefault="0097001F" w:rsidP="005176C7">
            <w:pPr>
              <w:pStyle w:val="TableRowCentered"/>
              <w:numPr>
                <w:ilvl w:val="0"/>
                <w:numId w:val="17"/>
              </w:numPr>
              <w:jc w:val="left"/>
              <w:rPr>
                <w:sz w:val="22"/>
                <w:szCs w:val="22"/>
              </w:rPr>
            </w:pPr>
            <w:r>
              <w:rPr>
                <w:sz w:val="22"/>
                <w:szCs w:val="22"/>
              </w:rPr>
              <w:t xml:space="preserve">PP students </w:t>
            </w:r>
            <w:r w:rsidR="005A7E5A">
              <w:rPr>
                <w:sz w:val="22"/>
                <w:szCs w:val="22"/>
              </w:rPr>
              <w:t>read every day</w:t>
            </w:r>
            <w:r w:rsidR="00815EEA">
              <w:rPr>
                <w:sz w:val="22"/>
                <w:szCs w:val="22"/>
              </w:rPr>
              <w:t xml:space="preserve">, improving fluency and accuracy </w:t>
            </w:r>
            <w:r w:rsidR="005A7E5A">
              <w:rPr>
                <w:sz w:val="22"/>
                <w:szCs w:val="22"/>
              </w:rPr>
              <w:t>and develop a love of reading, starting to read for pleasure outside of BAPA.</w:t>
            </w:r>
          </w:p>
          <w:p w14:paraId="5530F073" w14:textId="77777777" w:rsidR="005A7E5A" w:rsidRDefault="005A7E5A" w:rsidP="005176C7">
            <w:pPr>
              <w:pStyle w:val="TableRowCentered"/>
              <w:numPr>
                <w:ilvl w:val="0"/>
                <w:numId w:val="17"/>
              </w:numPr>
              <w:jc w:val="left"/>
              <w:rPr>
                <w:sz w:val="22"/>
                <w:szCs w:val="22"/>
              </w:rPr>
            </w:pPr>
            <w:r>
              <w:rPr>
                <w:sz w:val="22"/>
                <w:szCs w:val="22"/>
              </w:rPr>
              <w:t xml:space="preserve">PP students </w:t>
            </w:r>
            <w:r w:rsidR="00815EEA">
              <w:rPr>
                <w:sz w:val="22"/>
                <w:szCs w:val="22"/>
              </w:rPr>
              <w:t>develop their literacy and this impacts on the outcomes in other subjects through disciplinary literacy.</w:t>
            </w:r>
          </w:p>
          <w:p w14:paraId="0224191A" w14:textId="29097194" w:rsidR="00815EEA" w:rsidRDefault="00815EEA" w:rsidP="005176C7">
            <w:pPr>
              <w:pStyle w:val="TableRowCentered"/>
              <w:numPr>
                <w:ilvl w:val="0"/>
                <w:numId w:val="17"/>
              </w:numPr>
              <w:jc w:val="left"/>
              <w:rPr>
                <w:sz w:val="22"/>
                <w:szCs w:val="22"/>
              </w:rPr>
            </w:pPr>
            <w:r>
              <w:rPr>
                <w:sz w:val="22"/>
                <w:szCs w:val="22"/>
              </w:rPr>
              <w:t xml:space="preserve">PP </w:t>
            </w:r>
            <w:proofErr w:type="gramStart"/>
            <w:r>
              <w:rPr>
                <w:sz w:val="22"/>
                <w:szCs w:val="22"/>
              </w:rPr>
              <w:t>students</w:t>
            </w:r>
            <w:proofErr w:type="gramEnd"/>
            <w:r>
              <w:rPr>
                <w:sz w:val="22"/>
                <w:szCs w:val="22"/>
              </w:rPr>
              <w:t xml:space="preserve"> close gaps in their learning and make above expected progress in English.</w:t>
            </w:r>
          </w:p>
          <w:p w14:paraId="2A7D5508" w14:textId="6963B95B" w:rsidR="00815EEA" w:rsidRDefault="00815EEA" w:rsidP="005176C7">
            <w:pPr>
              <w:pStyle w:val="TableRowCentered"/>
              <w:numPr>
                <w:ilvl w:val="0"/>
                <w:numId w:val="17"/>
              </w:numPr>
              <w:jc w:val="left"/>
              <w:rPr>
                <w:sz w:val="22"/>
                <w:szCs w:val="22"/>
              </w:rPr>
            </w:pPr>
            <w:r>
              <w:rPr>
                <w:sz w:val="22"/>
                <w:szCs w:val="22"/>
              </w:rPr>
              <w:t xml:space="preserve">PP students are more likely to be able to access the national curriculum at an </w:t>
            </w:r>
            <w:proofErr w:type="gramStart"/>
            <w:r>
              <w:rPr>
                <w:sz w:val="22"/>
                <w:szCs w:val="22"/>
              </w:rPr>
              <w:t>age appropriate</w:t>
            </w:r>
            <w:proofErr w:type="gramEnd"/>
            <w:r>
              <w:rPr>
                <w:sz w:val="22"/>
                <w:szCs w:val="22"/>
              </w:rPr>
              <w:t xml:space="preserve"> level and successfully transition onto their next placement.</w:t>
            </w:r>
          </w:p>
        </w:tc>
      </w:tr>
      <w:tr w:rsidR="00887ACC"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778C750" w:rsidR="00887ACC" w:rsidRDefault="00887ACC" w:rsidP="00887ACC">
            <w:pPr>
              <w:pStyle w:val="TableRow"/>
              <w:rPr>
                <w:sz w:val="22"/>
                <w:szCs w:val="22"/>
              </w:rPr>
            </w:pPr>
            <w:r>
              <w:rPr>
                <w:sz w:val="22"/>
                <w:szCs w:val="22"/>
              </w:rPr>
              <w:t xml:space="preserve">The percentage of students making at least expected progress in Maths is within 5%, equal or above </w:t>
            </w:r>
            <w:proofErr w:type="gramStart"/>
            <w:r>
              <w:rPr>
                <w:sz w:val="22"/>
                <w:szCs w:val="22"/>
              </w:rPr>
              <w:t>non PP</w:t>
            </w:r>
            <w:proofErr w:type="gramEnd"/>
            <w:r>
              <w:rPr>
                <w:sz w:val="22"/>
                <w:szCs w:val="22"/>
              </w:rPr>
              <w:t xml:space="preserve"> students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96A52" w14:textId="77777777" w:rsidR="00887ACC" w:rsidRDefault="00815EEA" w:rsidP="00815EEA">
            <w:pPr>
              <w:pStyle w:val="TableRowCentered"/>
              <w:numPr>
                <w:ilvl w:val="0"/>
                <w:numId w:val="18"/>
              </w:numPr>
              <w:jc w:val="left"/>
              <w:rPr>
                <w:sz w:val="22"/>
                <w:szCs w:val="22"/>
              </w:rPr>
            </w:pPr>
            <w:r>
              <w:rPr>
                <w:sz w:val="22"/>
                <w:szCs w:val="22"/>
              </w:rPr>
              <w:t>PP students arrive on time every day to access their Maths lessons.</w:t>
            </w:r>
          </w:p>
          <w:p w14:paraId="66F43716" w14:textId="5148E4BB" w:rsidR="00815EEA" w:rsidRDefault="00CB79B2" w:rsidP="00815EEA">
            <w:pPr>
              <w:pStyle w:val="TableRowCentered"/>
              <w:numPr>
                <w:ilvl w:val="0"/>
                <w:numId w:val="18"/>
              </w:numPr>
              <w:jc w:val="left"/>
              <w:rPr>
                <w:sz w:val="22"/>
                <w:szCs w:val="22"/>
              </w:rPr>
            </w:pPr>
            <w:r>
              <w:rPr>
                <w:sz w:val="22"/>
                <w:szCs w:val="22"/>
              </w:rPr>
              <w:t>PP students use the self-</w:t>
            </w:r>
            <w:r w:rsidR="006D3D84">
              <w:rPr>
                <w:sz w:val="22"/>
                <w:szCs w:val="22"/>
              </w:rPr>
              <w:t xml:space="preserve">assessments and skills descriptors to identify areas for improvement and close gaps to access the national curriculum at an </w:t>
            </w:r>
            <w:proofErr w:type="gramStart"/>
            <w:r w:rsidR="006D3D84">
              <w:rPr>
                <w:sz w:val="22"/>
                <w:szCs w:val="22"/>
              </w:rPr>
              <w:t>age appropriate</w:t>
            </w:r>
            <w:proofErr w:type="gramEnd"/>
            <w:r w:rsidR="006D3D84">
              <w:rPr>
                <w:sz w:val="22"/>
                <w:szCs w:val="22"/>
              </w:rPr>
              <w:t xml:space="preserve"> level.</w:t>
            </w:r>
          </w:p>
          <w:p w14:paraId="2A7D550B" w14:textId="4E2CC026" w:rsidR="006D3D84" w:rsidRDefault="006D3D84" w:rsidP="00815EEA">
            <w:pPr>
              <w:pStyle w:val="TableRowCentered"/>
              <w:numPr>
                <w:ilvl w:val="0"/>
                <w:numId w:val="18"/>
              </w:numPr>
              <w:jc w:val="left"/>
              <w:rPr>
                <w:sz w:val="22"/>
                <w:szCs w:val="22"/>
              </w:rPr>
            </w:pPr>
            <w:r>
              <w:rPr>
                <w:sz w:val="22"/>
                <w:szCs w:val="22"/>
              </w:rPr>
              <w:t>PP students use the end of unit tests to show their independent learning and ability to recall their learning in Maths.</w:t>
            </w:r>
          </w:p>
        </w:tc>
      </w:tr>
      <w:tr w:rsidR="00887ACC"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05A0576" w:rsidR="00887ACC" w:rsidRDefault="00887ACC" w:rsidP="00887ACC">
            <w:pPr>
              <w:pStyle w:val="TableRow"/>
              <w:rPr>
                <w:sz w:val="22"/>
                <w:szCs w:val="22"/>
              </w:rPr>
            </w:pPr>
            <w:r>
              <w:rPr>
                <w:sz w:val="22"/>
                <w:szCs w:val="22"/>
              </w:rPr>
              <w:t xml:space="preserve">The percentage of PP students who have left Y11 that are still in positive destinations 6 months after leaving school is in line with their peers nationally.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E5F90" w14:textId="77777777" w:rsidR="00887ACC" w:rsidRDefault="006D3D84" w:rsidP="006D3D84">
            <w:pPr>
              <w:pStyle w:val="TableRowCentered"/>
              <w:numPr>
                <w:ilvl w:val="0"/>
                <w:numId w:val="19"/>
              </w:numPr>
              <w:jc w:val="left"/>
              <w:rPr>
                <w:sz w:val="22"/>
                <w:szCs w:val="22"/>
              </w:rPr>
            </w:pPr>
            <w:r>
              <w:rPr>
                <w:sz w:val="22"/>
                <w:szCs w:val="22"/>
              </w:rPr>
              <w:t xml:space="preserve">All Y11 PP students receive independent, one to one </w:t>
            </w:r>
            <w:proofErr w:type="gramStart"/>
            <w:r>
              <w:rPr>
                <w:sz w:val="22"/>
                <w:szCs w:val="22"/>
              </w:rPr>
              <w:t>careers</w:t>
            </w:r>
            <w:proofErr w:type="gramEnd"/>
            <w:r>
              <w:rPr>
                <w:sz w:val="22"/>
                <w:szCs w:val="22"/>
              </w:rPr>
              <w:t xml:space="preserve"> advice.</w:t>
            </w:r>
          </w:p>
          <w:p w14:paraId="099F2E2C" w14:textId="77777777" w:rsidR="001A7051" w:rsidRDefault="001A7051" w:rsidP="006D3D84">
            <w:pPr>
              <w:pStyle w:val="TableRowCentered"/>
              <w:numPr>
                <w:ilvl w:val="0"/>
                <w:numId w:val="19"/>
              </w:numPr>
              <w:jc w:val="left"/>
              <w:rPr>
                <w:sz w:val="22"/>
                <w:szCs w:val="22"/>
              </w:rPr>
            </w:pPr>
            <w:r>
              <w:rPr>
                <w:sz w:val="22"/>
                <w:szCs w:val="22"/>
              </w:rPr>
              <w:t>All Y11 PP students are supported to put in applications for Post 16 and have at least one option as they enter the last term of Y11.</w:t>
            </w:r>
          </w:p>
          <w:p w14:paraId="4A4B7CD6" w14:textId="77777777" w:rsidR="001A7051" w:rsidRDefault="001A7051" w:rsidP="006D3D84">
            <w:pPr>
              <w:pStyle w:val="TableRowCentered"/>
              <w:numPr>
                <w:ilvl w:val="0"/>
                <w:numId w:val="19"/>
              </w:numPr>
              <w:jc w:val="left"/>
              <w:rPr>
                <w:sz w:val="22"/>
                <w:szCs w:val="22"/>
              </w:rPr>
            </w:pPr>
            <w:r>
              <w:rPr>
                <w:sz w:val="22"/>
                <w:szCs w:val="22"/>
              </w:rPr>
              <w:t>All Y11 PP parents / carers are aware of the options available to them</w:t>
            </w:r>
            <w:r w:rsidR="002C2A48">
              <w:rPr>
                <w:sz w:val="22"/>
                <w:szCs w:val="22"/>
              </w:rPr>
              <w:t xml:space="preserve"> and support their children in their choices.</w:t>
            </w:r>
          </w:p>
          <w:p w14:paraId="2A7D550E" w14:textId="6639B972" w:rsidR="002C2A48" w:rsidRDefault="002C2A48" w:rsidP="006D3D84">
            <w:pPr>
              <w:pStyle w:val="TableRowCentered"/>
              <w:numPr>
                <w:ilvl w:val="0"/>
                <w:numId w:val="19"/>
              </w:numPr>
              <w:jc w:val="left"/>
              <w:rPr>
                <w:sz w:val="22"/>
                <w:szCs w:val="22"/>
              </w:rPr>
            </w:pPr>
            <w:r>
              <w:rPr>
                <w:sz w:val="22"/>
                <w:szCs w:val="22"/>
              </w:rPr>
              <w:t xml:space="preserve">All Y11 PP pupils receive support at the start of their Y12 course </w:t>
            </w:r>
            <w:proofErr w:type="gramStart"/>
            <w:r>
              <w:rPr>
                <w:sz w:val="22"/>
                <w:szCs w:val="22"/>
              </w:rPr>
              <w:t>in order to</w:t>
            </w:r>
            <w:proofErr w:type="gramEnd"/>
            <w:r>
              <w:rPr>
                <w:sz w:val="22"/>
                <w:szCs w:val="22"/>
              </w:rPr>
              <w:t xml:space="preserve"> be successful.</w:t>
            </w:r>
          </w:p>
        </w:tc>
      </w:tr>
      <w:tr w:rsidR="00887ACC" w14:paraId="1C1551D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E9A49" w14:textId="2FA0065C" w:rsidR="00887ACC" w:rsidRDefault="00EA0B24" w:rsidP="00887ACC">
            <w:pPr>
              <w:pStyle w:val="TableRow"/>
              <w:rPr>
                <w:sz w:val="22"/>
                <w:szCs w:val="22"/>
              </w:rPr>
            </w:pPr>
            <w:r>
              <w:rPr>
                <w:sz w:val="22"/>
                <w:szCs w:val="22"/>
              </w:rPr>
              <w:t>Progress</w:t>
            </w:r>
            <w:r w:rsidR="00887ACC">
              <w:rPr>
                <w:sz w:val="22"/>
                <w:szCs w:val="22"/>
              </w:rPr>
              <w:t xml:space="preserve"> of PP students is in line with </w:t>
            </w:r>
            <w:proofErr w:type="gramStart"/>
            <w:r w:rsidR="00887ACC">
              <w:rPr>
                <w:sz w:val="22"/>
                <w:szCs w:val="22"/>
              </w:rPr>
              <w:t>non PP</w:t>
            </w:r>
            <w:proofErr w:type="gramEnd"/>
            <w:r w:rsidR="00887ACC">
              <w:rPr>
                <w:sz w:val="22"/>
                <w:szCs w:val="22"/>
              </w:rPr>
              <w:t xml:space="preserve"> students using </w:t>
            </w:r>
            <w:r w:rsidR="006B1A1F">
              <w:rPr>
                <w:sz w:val="22"/>
                <w:szCs w:val="22"/>
              </w:rPr>
              <w:t>progress from baseline testing</w:t>
            </w:r>
            <w:r w:rsidR="00887ACC">
              <w:rPr>
                <w:sz w:val="22"/>
                <w:szCs w:val="22"/>
              </w:rPr>
              <w:t xml:space="preserve"> in English and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3A67E" w14:textId="77777777" w:rsidR="00887ACC" w:rsidRDefault="002C2A48" w:rsidP="002C2A48">
            <w:pPr>
              <w:pStyle w:val="TableRowCentered"/>
              <w:numPr>
                <w:ilvl w:val="0"/>
                <w:numId w:val="20"/>
              </w:numPr>
              <w:jc w:val="left"/>
              <w:rPr>
                <w:sz w:val="22"/>
                <w:szCs w:val="22"/>
              </w:rPr>
            </w:pPr>
            <w:r>
              <w:rPr>
                <w:sz w:val="22"/>
                <w:szCs w:val="22"/>
              </w:rPr>
              <w:t>Attendance of all Y11 PP students allows them to attain in their English and Maths qualifications.</w:t>
            </w:r>
          </w:p>
          <w:p w14:paraId="750D2223" w14:textId="77777777" w:rsidR="002C2A48" w:rsidRDefault="002C2A48" w:rsidP="002C2A48">
            <w:pPr>
              <w:pStyle w:val="TableRowCentered"/>
              <w:numPr>
                <w:ilvl w:val="0"/>
                <w:numId w:val="20"/>
              </w:numPr>
              <w:jc w:val="left"/>
              <w:rPr>
                <w:sz w:val="22"/>
                <w:szCs w:val="22"/>
              </w:rPr>
            </w:pPr>
            <w:r>
              <w:rPr>
                <w:sz w:val="22"/>
                <w:szCs w:val="22"/>
              </w:rPr>
              <w:t>Behaviour for learning is positive for all Y11 students, allowing them to focus on their learning.</w:t>
            </w:r>
          </w:p>
          <w:p w14:paraId="06E1B625" w14:textId="0AC060F4" w:rsidR="002C2A48" w:rsidRDefault="002C2A48" w:rsidP="002C2A48">
            <w:pPr>
              <w:pStyle w:val="TableRowCentered"/>
              <w:numPr>
                <w:ilvl w:val="0"/>
                <w:numId w:val="20"/>
              </w:numPr>
              <w:jc w:val="left"/>
              <w:rPr>
                <w:sz w:val="22"/>
                <w:szCs w:val="22"/>
              </w:rPr>
            </w:pPr>
            <w:r>
              <w:rPr>
                <w:sz w:val="22"/>
                <w:szCs w:val="22"/>
              </w:rPr>
              <w:t>High quality teaching supports the students in recalling their learning and succeeding in their exams.</w:t>
            </w:r>
          </w:p>
        </w:tc>
      </w:tr>
      <w:tr w:rsidR="00DC1380" w14:paraId="7E249C57"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A3AFE" w14:textId="47046D07" w:rsidR="00DC1380" w:rsidRDefault="005176C7" w:rsidP="00887ACC">
            <w:pPr>
              <w:pStyle w:val="TableRow"/>
              <w:rPr>
                <w:sz w:val="22"/>
                <w:szCs w:val="22"/>
              </w:rPr>
            </w:pPr>
            <w:r>
              <w:rPr>
                <w:sz w:val="22"/>
                <w:szCs w:val="22"/>
              </w:rPr>
              <w:lastRenderedPageBreak/>
              <w:t>PP students are displaying the same levels of resilience and independence as their peers.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FB9CC" w14:textId="13F15CE3" w:rsidR="00DC1380" w:rsidRDefault="002C2A48" w:rsidP="002C2A48">
            <w:pPr>
              <w:pStyle w:val="TableRowCentered"/>
              <w:numPr>
                <w:ilvl w:val="0"/>
                <w:numId w:val="21"/>
              </w:numPr>
              <w:jc w:val="left"/>
              <w:rPr>
                <w:sz w:val="22"/>
                <w:szCs w:val="22"/>
              </w:rPr>
            </w:pPr>
            <w:r>
              <w:rPr>
                <w:sz w:val="22"/>
                <w:szCs w:val="22"/>
              </w:rPr>
              <w:t>All PP stud</w:t>
            </w:r>
            <w:r w:rsidR="00CB79B2">
              <w:rPr>
                <w:sz w:val="22"/>
                <w:szCs w:val="22"/>
              </w:rPr>
              <w:t>ents engage in their Friday non-</w:t>
            </w:r>
            <w:r>
              <w:rPr>
                <w:sz w:val="22"/>
                <w:szCs w:val="22"/>
              </w:rPr>
              <w:t>core resilience sessions.</w:t>
            </w:r>
          </w:p>
          <w:p w14:paraId="26357C38" w14:textId="77777777" w:rsidR="002C2A48" w:rsidRDefault="002C2A48" w:rsidP="002C2A48">
            <w:pPr>
              <w:pStyle w:val="TableRowCentered"/>
              <w:numPr>
                <w:ilvl w:val="0"/>
                <w:numId w:val="21"/>
              </w:numPr>
              <w:jc w:val="left"/>
              <w:rPr>
                <w:sz w:val="22"/>
                <w:szCs w:val="22"/>
              </w:rPr>
            </w:pPr>
            <w:r>
              <w:rPr>
                <w:sz w:val="22"/>
                <w:szCs w:val="22"/>
              </w:rPr>
              <w:t>All PP students are taking advantage of opportunities at BAPA to show their resilience and can articulate these to their teacher and their peers.</w:t>
            </w:r>
          </w:p>
          <w:p w14:paraId="34460B19" w14:textId="002DD684" w:rsidR="002C2A48" w:rsidRDefault="002C2A48" w:rsidP="002C2A48">
            <w:pPr>
              <w:pStyle w:val="TableRowCentered"/>
              <w:numPr>
                <w:ilvl w:val="0"/>
                <w:numId w:val="21"/>
              </w:numPr>
              <w:jc w:val="left"/>
              <w:rPr>
                <w:sz w:val="22"/>
                <w:szCs w:val="22"/>
              </w:rPr>
            </w:pPr>
            <w:r>
              <w:rPr>
                <w:sz w:val="22"/>
                <w:szCs w:val="22"/>
              </w:rPr>
              <w:t xml:space="preserve">Increased resilience and independence </w:t>
            </w:r>
            <w:proofErr w:type="gramStart"/>
            <w:r>
              <w:rPr>
                <w:sz w:val="22"/>
                <w:szCs w:val="22"/>
              </w:rPr>
              <w:t>leads</w:t>
            </w:r>
            <w:proofErr w:type="gramEnd"/>
            <w:r>
              <w:rPr>
                <w:sz w:val="22"/>
                <w:szCs w:val="22"/>
              </w:rPr>
              <w:t xml:space="preserve"> to PP students reducing their behaviour incidents and being more successful in their learning and social behaviours.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1B642212" w:rsidR="00E66558" w:rsidRDefault="009D71E8">
      <w:pPr>
        <w:spacing w:after="480"/>
      </w:pPr>
      <w:r>
        <w:t xml:space="preserve">This details how we intend to spend our pupil premium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F00218C" w:rsidR="00E66558" w:rsidRDefault="009D71E8">
      <w:r>
        <w:t xml:space="preserve">Budgeted cost: </w:t>
      </w:r>
      <w:r w:rsidRPr="002C2A48">
        <w:t>£</w:t>
      </w:r>
      <w:r w:rsidR="00B0524A">
        <w:t>52</w:t>
      </w:r>
      <w:r w:rsidR="00004AE3" w:rsidRPr="002C2A48">
        <w:t>,000</w:t>
      </w:r>
      <w:r w:rsidR="00004AE3">
        <w:t xml:space="preserve">     </w:t>
      </w:r>
      <w:r w:rsidR="0070799B">
        <w:rPr>
          <w:i/>
          <w:iCs/>
        </w:rPr>
        <w:t>20 hours of HLBLP time = £</w:t>
      </w:r>
      <w:r w:rsidR="00B0524A">
        <w:rPr>
          <w:i/>
          <w:iCs/>
        </w:rPr>
        <w:t>20,</w:t>
      </w:r>
      <w:r w:rsidR="0070799B">
        <w:rPr>
          <w:i/>
          <w:iCs/>
        </w:rPr>
        <w:t xml:space="preserve">000, </w:t>
      </w:r>
      <w:r w:rsidR="00B0524A">
        <w:rPr>
          <w:i/>
          <w:iCs/>
        </w:rPr>
        <w:t>(</w:t>
      </w:r>
      <w:r w:rsidR="00004AE3">
        <w:rPr>
          <w:i/>
          <w:iCs/>
        </w:rPr>
        <w:t>NPQ qualifications are free due to the high percentage of PP students in our cohort however there is significant staff investment in this</w:t>
      </w:r>
      <w:r w:rsidR="00B0524A">
        <w:rPr>
          <w:i/>
          <w:iCs/>
        </w:rPr>
        <w:t xml:space="preserve"> that is covered by HLBLPs, this also allows our ELT staff to support colleagues as part of our </w:t>
      </w:r>
      <w:proofErr w:type="spellStart"/>
      <w:r w:rsidR="00B0524A">
        <w:rPr>
          <w:i/>
          <w:iCs/>
        </w:rPr>
        <w:t>QofE</w:t>
      </w:r>
      <w:proofErr w:type="spellEnd"/>
      <w:r w:rsidR="00B0524A">
        <w:rPr>
          <w:i/>
          <w:iCs/>
        </w:rPr>
        <w:t xml:space="preserve"> cycle)</w:t>
      </w:r>
      <w:r w:rsidR="00004AE3">
        <w:rPr>
          <w:i/>
          <w:iCs/>
        </w:rPr>
        <w:t>, home engagement staff = £</w:t>
      </w:r>
      <w:r w:rsidR="00B0524A">
        <w:rPr>
          <w:i/>
          <w:iCs/>
        </w:rPr>
        <w:t>32</w:t>
      </w:r>
      <w:r w:rsidR="00004AE3">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01F00DA0" w:rsidR="00E66558" w:rsidRPr="001A565C" w:rsidRDefault="00EA0B24" w:rsidP="00CB79B2">
            <w:pPr>
              <w:pStyle w:val="TableRow"/>
            </w:pPr>
            <w:r>
              <w:t xml:space="preserve">Access to a wide range of CPD sessions that all contribute to the school CIP. This follows </w:t>
            </w:r>
            <w:r w:rsidR="00326295">
              <w:t>includes</w:t>
            </w:r>
            <w:r>
              <w:t xml:space="preserve"> teachers completing NPQs across the range of topics.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5D8AE" w14:textId="77777777" w:rsidR="00E66558" w:rsidRDefault="00D70E63">
            <w:pPr>
              <w:pStyle w:val="TableRowCentered"/>
              <w:jc w:val="left"/>
              <w:rPr>
                <w:rFonts w:cs="Arial"/>
                <w:color w:val="auto"/>
                <w:szCs w:val="24"/>
                <w:shd w:val="clear" w:color="auto" w:fill="FFFFFF"/>
              </w:rPr>
            </w:pPr>
            <w:r w:rsidRPr="001A565C">
              <w:rPr>
                <w:rFonts w:cs="Arial"/>
                <w:color w:val="auto"/>
                <w:szCs w:val="24"/>
                <w:shd w:val="clear" w:color="auto" w:fill="FFFFFF"/>
              </w:rPr>
              <w:t xml:space="preserve">Commissioned by </w:t>
            </w:r>
            <w:proofErr w:type="spellStart"/>
            <w:r w:rsidRPr="001A565C">
              <w:rPr>
                <w:rFonts w:cs="Arial"/>
                <w:color w:val="auto"/>
                <w:szCs w:val="24"/>
                <w:shd w:val="clear" w:color="auto" w:fill="FFFFFF"/>
              </w:rPr>
              <w:t>Wellcome</w:t>
            </w:r>
            <w:proofErr w:type="spellEnd"/>
            <w:r w:rsidRPr="001A565C">
              <w:rPr>
                <w:rFonts w:cs="Arial"/>
                <w:color w:val="auto"/>
                <w:szCs w:val="24"/>
                <w:shd w:val="clear" w:color="auto" w:fill="FFFFFF"/>
              </w:rPr>
              <w:t>, </w:t>
            </w:r>
            <w:hyperlink r:id="rId9" w:history="1">
              <w:r w:rsidRPr="001A565C">
                <w:rPr>
                  <w:rStyle w:val="Hyperlink"/>
                  <w:rFonts w:cs="Arial"/>
                  <w:color w:val="auto"/>
                  <w:szCs w:val="24"/>
                  <w:u w:val="none"/>
                  <w:shd w:val="clear" w:color="auto" w:fill="FFFFFF"/>
                </w:rPr>
                <w:t>a study by Ambition Institute and the Education Policy Institute</w:t>
              </w:r>
            </w:hyperlink>
            <w:r w:rsidRPr="001A565C">
              <w:rPr>
                <w:rFonts w:cs="Arial"/>
                <w:color w:val="auto"/>
                <w:szCs w:val="24"/>
                <w:shd w:val="clear" w:color="auto" w:fill="FFFFFF"/>
              </w:rPr>
              <w:t> found that 35 hours of high-quality continuing professional development a year could improve pupil outcomes almost as effectively as having a teacher with 10 years’ experience in the classroom. The study also found that quality CPD improves teacher retention.</w:t>
            </w:r>
          </w:p>
          <w:p w14:paraId="2A7D551B" w14:textId="7A466A02" w:rsidR="008C0CD9" w:rsidRPr="001A565C" w:rsidRDefault="008C0CD9">
            <w:pPr>
              <w:pStyle w:val="TableRowCentered"/>
              <w:jc w:val="left"/>
              <w:rPr>
                <w:rFonts w:cs="Arial"/>
                <w:szCs w:val="24"/>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AB67797" w:rsidR="00E66558" w:rsidRPr="001A565C" w:rsidRDefault="00D63390">
            <w:pPr>
              <w:pStyle w:val="TableRowCentered"/>
              <w:jc w:val="left"/>
              <w:rPr>
                <w:szCs w:val="24"/>
              </w:rPr>
            </w:pPr>
            <w:r>
              <w:rPr>
                <w:szCs w:val="24"/>
              </w:rPr>
              <w:t>1, 2, 4, 7, 8, 9</w:t>
            </w:r>
            <w:r w:rsidR="00FA41C0">
              <w:rPr>
                <w:szCs w:val="24"/>
              </w:rPr>
              <w:t>, 10</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29770518" w:rsidR="00E66558" w:rsidRPr="001A565C" w:rsidRDefault="00D70E63">
            <w:pPr>
              <w:pStyle w:val="TableRow"/>
              <w:rPr>
                <w:iCs/>
              </w:rPr>
            </w:pPr>
            <w:r w:rsidRPr="001A565C">
              <w:rPr>
                <w:iCs/>
              </w:rPr>
              <w:t>BLPs accessing HLBLP qualifications to improve the quality of their provision to students.</w:t>
            </w:r>
            <w:r w:rsidR="00AB329F">
              <w:rPr>
                <w:iCs/>
              </w:rPr>
              <w:t xml:space="preserve"> One HLBLP accessing a foundation degree.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3F33D389" w:rsidR="00E66558" w:rsidRPr="001A565C" w:rsidRDefault="00D70E63">
            <w:pPr>
              <w:pStyle w:val="TableRowCentered"/>
              <w:jc w:val="left"/>
              <w:rPr>
                <w:szCs w:val="24"/>
              </w:rPr>
            </w:pPr>
            <w:r w:rsidRPr="001A565C">
              <w:rPr>
                <w:szCs w:val="24"/>
              </w:rPr>
              <w:t>See above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3FB87E0" w:rsidR="00E66558" w:rsidRPr="001A565C" w:rsidRDefault="00D63390">
            <w:pPr>
              <w:pStyle w:val="TableRowCentered"/>
              <w:jc w:val="left"/>
              <w:rPr>
                <w:szCs w:val="24"/>
              </w:rPr>
            </w:pPr>
            <w:r>
              <w:rPr>
                <w:szCs w:val="24"/>
              </w:rPr>
              <w:t>1, 2, 4, 7, 8, 9</w:t>
            </w:r>
            <w:r w:rsidR="00FA41C0">
              <w:rPr>
                <w:szCs w:val="24"/>
              </w:rPr>
              <w:t>, 10</w:t>
            </w:r>
          </w:p>
        </w:tc>
      </w:tr>
      <w:tr w:rsidR="00C55F5B" w14:paraId="37F58E5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7EC9C" w14:textId="6CC25757" w:rsidR="00C55F5B" w:rsidRPr="001A565C" w:rsidRDefault="00C55F5B">
            <w:pPr>
              <w:pStyle w:val="TableRow"/>
              <w:rPr>
                <w:iCs/>
              </w:rPr>
            </w:pPr>
            <w:r>
              <w:rPr>
                <w:iCs/>
              </w:rPr>
              <w:t>Employment of home engagement teachers to access the hardest to reach students and support them in accessing the curriculum.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D0F76" w14:textId="76BEDEDF" w:rsidR="00C55F5B" w:rsidRPr="001A565C" w:rsidRDefault="00004AE3">
            <w:pPr>
              <w:pStyle w:val="TableRowCentered"/>
              <w:jc w:val="left"/>
              <w:rPr>
                <w:szCs w:val="24"/>
              </w:rPr>
            </w:pPr>
            <w:r>
              <w:rPr>
                <w:szCs w:val="24"/>
              </w:rPr>
              <w:t xml:space="preserve">Individualised instruction on the Sutton toolkit is scored at +4. The home engagement package is likely to have higher impact, as without this these students would be school refusers. This provision is for those students who are unable to access our </w:t>
            </w:r>
            <w:proofErr w:type="gramStart"/>
            <w:r>
              <w:rPr>
                <w:szCs w:val="24"/>
              </w:rPr>
              <w:t>on site</w:t>
            </w:r>
            <w:proofErr w:type="gramEnd"/>
            <w:r>
              <w:rPr>
                <w:szCs w:val="24"/>
              </w:rPr>
              <w:t xml:space="preserve"> education, often due to issues regarding anxiety.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70631" w14:textId="54CA9AC2" w:rsidR="00C55F5B" w:rsidRPr="001A565C" w:rsidRDefault="00D63390">
            <w:pPr>
              <w:pStyle w:val="TableRowCentered"/>
              <w:jc w:val="left"/>
              <w:rPr>
                <w:szCs w:val="24"/>
              </w:rPr>
            </w:pPr>
            <w:r>
              <w:rPr>
                <w:szCs w:val="24"/>
              </w:rPr>
              <w:t>1, 2, 4, 7, 8, 9</w:t>
            </w:r>
            <w:r w:rsidR="00FA41C0">
              <w:rPr>
                <w:szCs w:val="24"/>
              </w:rPr>
              <w:t>, 10</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ABAA6AB" w:rsidR="00E66558" w:rsidRDefault="009D71E8">
      <w:r>
        <w:lastRenderedPageBreak/>
        <w:t>Budgeted cost: £</w:t>
      </w:r>
      <w:r w:rsidR="001A565C">
        <w:t>4,</w:t>
      </w:r>
      <w:r w:rsidR="00335DD9">
        <w:t>760</w:t>
      </w:r>
      <w:r w:rsidR="00431F54">
        <w:rPr>
          <w:i/>
          <w:iCs/>
        </w:rPr>
        <w:t xml:space="preserve"> (Extra literacy resources = £</w:t>
      </w:r>
      <w:r w:rsidR="001E4C91">
        <w:rPr>
          <w:i/>
          <w:iCs/>
        </w:rPr>
        <w:t>500</w:t>
      </w:r>
      <w:r w:rsidR="00431F54">
        <w:rPr>
          <w:i/>
          <w:iCs/>
        </w:rPr>
        <w:t xml:space="preserve">, </w:t>
      </w:r>
      <w:r w:rsidR="00335DD9">
        <w:rPr>
          <w:i/>
          <w:iCs/>
        </w:rPr>
        <w:t xml:space="preserve">Subscriptions on technology to support learning </w:t>
      </w:r>
      <w:proofErr w:type="spellStart"/>
      <w:r w:rsidR="00335DD9">
        <w:rPr>
          <w:i/>
          <w:iCs/>
        </w:rPr>
        <w:t>eg</w:t>
      </w:r>
      <w:proofErr w:type="spellEnd"/>
      <w:r w:rsidR="00335DD9">
        <w:rPr>
          <w:i/>
          <w:iCs/>
        </w:rPr>
        <w:t xml:space="preserve"> Century = £3,000</w:t>
      </w:r>
      <w:r w:rsidR="00431F54">
        <w:rPr>
          <w:i/>
          <w:iCs/>
        </w:rPr>
        <w:t>, other subscriptions = £1,260)</w:t>
      </w:r>
    </w:p>
    <w:tbl>
      <w:tblPr>
        <w:tblW w:w="5000" w:type="pct"/>
        <w:tblCellMar>
          <w:left w:w="10" w:type="dxa"/>
          <w:right w:w="10" w:type="dxa"/>
        </w:tblCellMar>
        <w:tblLook w:val="04A0" w:firstRow="1" w:lastRow="0" w:firstColumn="1" w:lastColumn="0" w:noHBand="0" w:noVBand="1"/>
      </w:tblPr>
      <w:tblGrid>
        <w:gridCol w:w="1758"/>
        <w:gridCol w:w="6197"/>
        <w:gridCol w:w="1531"/>
      </w:tblGrid>
      <w:tr w:rsidR="00372684" w14:paraId="2A7D5528" w14:textId="77777777" w:rsidTr="00EA0B24">
        <w:tc>
          <w:tcPr>
            <w:tcW w:w="17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61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rsidRPr="00D63390">
              <w:t>Challenge number(s) addressed</w:t>
            </w:r>
          </w:p>
        </w:tc>
      </w:tr>
      <w:tr w:rsidR="00372684" w14:paraId="2A7D552C" w14:textId="77777777" w:rsidTr="00EA0B24">
        <w:tc>
          <w:tcPr>
            <w:tcW w:w="1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5344D" w14:textId="5BA923B1" w:rsidR="008C0CD9" w:rsidRDefault="00D70E63">
            <w:pPr>
              <w:pStyle w:val="TableRow"/>
              <w:rPr>
                <w:sz w:val="22"/>
                <w:szCs w:val="22"/>
              </w:rPr>
            </w:pPr>
            <w:r w:rsidRPr="00D63390">
              <w:rPr>
                <w:sz w:val="22"/>
                <w:szCs w:val="22"/>
              </w:rPr>
              <w:t>Support to improve literacy</w:t>
            </w:r>
            <w:r w:rsidR="0088260B" w:rsidRPr="00D63390">
              <w:rPr>
                <w:sz w:val="22"/>
                <w:szCs w:val="22"/>
              </w:rPr>
              <w:t xml:space="preserve">. </w:t>
            </w:r>
            <w:r w:rsidR="00D63390">
              <w:rPr>
                <w:sz w:val="22"/>
                <w:szCs w:val="22"/>
              </w:rPr>
              <w:t>Training focus for all staff on disciplinary literacy has been secured form the National Literacy Trust. Schemes of work have been developed to scaffold learning for EAL children and extreme literacy issues.</w:t>
            </w:r>
            <w:r w:rsidR="00DC5B6A">
              <w:rPr>
                <w:sz w:val="22"/>
                <w:szCs w:val="22"/>
              </w:rPr>
              <w:t xml:space="preserve"> Further training has been provided by the Trust as part of the SCITT.</w:t>
            </w:r>
          </w:p>
          <w:p w14:paraId="2A7D5529" w14:textId="4A9F85F2" w:rsidR="00E66558" w:rsidRPr="008C0CD9" w:rsidRDefault="00E66558">
            <w:pPr>
              <w:pStyle w:val="TableRow"/>
            </w:pPr>
          </w:p>
        </w:tc>
        <w:tc>
          <w:tcPr>
            <w:tcW w:w="6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71725" w14:textId="3D891C60" w:rsidR="00431F54" w:rsidRPr="001A565C" w:rsidRDefault="00D70E63">
            <w:pPr>
              <w:pStyle w:val="TableRowCentered"/>
              <w:jc w:val="left"/>
              <w:rPr>
                <w:szCs w:val="24"/>
              </w:rPr>
            </w:pPr>
            <w:r w:rsidRPr="001A565C">
              <w:rPr>
                <w:szCs w:val="24"/>
              </w:rPr>
              <w:t xml:space="preserve">WRAT testing completed on induction, </w:t>
            </w:r>
            <w:r w:rsidR="00EA0B24">
              <w:rPr>
                <w:szCs w:val="24"/>
              </w:rPr>
              <w:t>8</w:t>
            </w:r>
            <w:r w:rsidRPr="001A565C">
              <w:rPr>
                <w:szCs w:val="24"/>
              </w:rPr>
              <w:t xml:space="preserve"> weeks and 6 months</w:t>
            </w:r>
            <w:r w:rsidR="00431F54" w:rsidRPr="001A565C">
              <w:rPr>
                <w:szCs w:val="24"/>
              </w:rPr>
              <w:t xml:space="preserve"> is used to measure the effectiveness of this approach. In the last academic </w:t>
            </w:r>
            <w:proofErr w:type="gramStart"/>
            <w:r w:rsidR="00431F54" w:rsidRPr="001A565C">
              <w:rPr>
                <w:szCs w:val="24"/>
              </w:rPr>
              <w:t>year</w:t>
            </w:r>
            <w:proofErr w:type="gramEnd"/>
            <w:r w:rsidR="00431F54" w:rsidRPr="001A565C">
              <w:rPr>
                <w:szCs w:val="24"/>
              </w:rPr>
              <w:t xml:space="preserve"> the following progress was made in literacy over a 6 month period</w:t>
            </w:r>
            <w:r w:rsidR="00D9083F">
              <w:rPr>
                <w:szCs w:val="24"/>
              </w:rPr>
              <w:t xml:space="preserve">. This is the first year there has been a significant gap between PP and the whole school. Due to the small sample size </w:t>
            </w:r>
            <w:r w:rsidR="007815C3">
              <w:rPr>
                <w:szCs w:val="24"/>
              </w:rPr>
              <w:t xml:space="preserve">and the transitional nature of AP cohorts </w:t>
            </w:r>
            <w:r w:rsidR="00D9083F">
              <w:rPr>
                <w:szCs w:val="24"/>
              </w:rPr>
              <w:t>this is being monitored as the year progresses</w:t>
            </w:r>
            <w:r w:rsidR="007D5DF5">
              <w:rPr>
                <w:szCs w:val="24"/>
              </w:rPr>
              <w:t xml:space="preserve"> on a half termly basis</w:t>
            </w:r>
            <w:r w:rsidR="007815C3">
              <w:rPr>
                <w:szCs w:val="24"/>
              </w:rPr>
              <w:t xml:space="preserve">. </w:t>
            </w:r>
            <w:r w:rsidR="007815C3">
              <w:rPr>
                <w:rFonts w:cstheme="minorHAnsi"/>
              </w:rPr>
              <w:t>The definition of Site cohorts is students who attend our main sites (</w:t>
            </w:r>
            <w:proofErr w:type="spellStart"/>
            <w:r w:rsidR="007815C3">
              <w:rPr>
                <w:rFonts w:cstheme="minorHAnsi"/>
              </w:rPr>
              <w:t>Aireview</w:t>
            </w:r>
            <w:proofErr w:type="spellEnd"/>
            <w:r w:rsidR="007815C3">
              <w:rPr>
                <w:rFonts w:cstheme="minorHAnsi"/>
              </w:rPr>
              <w:t xml:space="preserve">, </w:t>
            </w:r>
            <w:proofErr w:type="spellStart"/>
            <w:r w:rsidR="007815C3">
              <w:rPr>
                <w:rFonts w:cstheme="minorHAnsi"/>
              </w:rPr>
              <w:t>Cityview</w:t>
            </w:r>
            <w:proofErr w:type="spellEnd"/>
            <w:r w:rsidR="007815C3">
              <w:rPr>
                <w:rFonts w:cstheme="minorHAnsi"/>
              </w:rPr>
              <w:t xml:space="preserve"> and Jesse St) and complete two or more assessments. The intent for all students in our other cohorts (Bungalow, Loft, Home Engagement) is for them to transition to </w:t>
            </w:r>
            <w:proofErr w:type="spellStart"/>
            <w:r w:rsidR="007815C3">
              <w:rPr>
                <w:rFonts w:cstheme="minorHAnsi"/>
              </w:rPr>
              <w:t>Aireview</w:t>
            </w:r>
            <w:proofErr w:type="spellEnd"/>
            <w:r w:rsidR="007815C3">
              <w:rPr>
                <w:rFonts w:cstheme="minorHAnsi"/>
              </w:rPr>
              <w:t xml:space="preserve">, </w:t>
            </w:r>
            <w:proofErr w:type="spellStart"/>
            <w:r w:rsidR="007815C3">
              <w:rPr>
                <w:rFonts w:cstheme="minorHAnsi"/>
              </w:rPr>
              <w:t>Cityview</w:t>
            </w:r>
            <w:proofErr w:type="spellEnd"/>
            <w:r w:rsidR="007815C3">
              <w:rPr>
                <w:rFonts w:cstheme="minorHAnsi"/>
              </w:rPr>
              <w:t xml:space="preserve"> and Jesse St once they are ready.</w:t>
            </w:r>
            <w:r w:rsidR="00431F54" w:rsidRPr="001A565C">
              <w:rPr>
                <w:szCs w:val="24"/>
              </w:rPr>
              <w:t>:</w:t>
            </w:r>
          </w:p>
          <w:tbl>
            <w:tblPr>
              <w:tblStyle w:val="TableGrid"/>
              <w:tblW w:w="0" w:type="auto"/>
              <w:tblLook w:val="04A0" w:firstRow="1" w:lastRow="0" w:firstColumn="1" w:lastColumn="0" w:noHBand="0" w:noVBand="1"/>
            </w:tblPr>
            <w:tblGrid>
              <w:gridCol w:w="2356"/>
              <w:gridCol w:w="1799"/>
              <w:gridCol w:w="1816"/>
            </w:tblGrid>
            <w:tr w:rsidR="006B1A1F" w14:paraId="7FADA492" w14:textId="77777777" w:rsidTr="008C5174">
              <w:tc>
                <w:tcPr>
                  <w:tcW w:w="3005" w:type="dxa"/>
                  <w:shd w:val="clear" w:color="auto" w:fill="auto"/>
                </w:tcPr>
                <w:p w14:paraId="18C5FBE2" w14:textId="77777777" w:rsidR="006B1A1F" w:rsidRPr="009867F4" w:rsidRDefault="006B1A1F" w:rsidP="006B1A1F">
                  <w:pPr>
                    <w:jc w:val="both"/>
                    <w:rPr>
                      <w:rFonts w:ascii="Arial" w:eastAsia="Times New Roman" w:hAnsi="Arial" w:cs="Arial"/>
                      <w:lang w:eastAsia="en-GB"/>
                    </w:rPr>
                  </w:pPr>
                </w:p>
              </w:tc>
              <w:tc>
                <w:tcPr>
                  <w:tcW w:w="3005" w:type="dxa"/>
                  <w:shd w:val="clear" w:color="auto" w:fill="D9D9D9" w:themeFill="background1" w:themeFillShade="D9"/>
                </w:tcPr>
                <w:p w14:paraId="7E5CBF9A" w14:textId="77777777" w:rsidR="006B1A1F" w:rsidRPr="009867F4" w:rsidRDefault="006B1A1F" w:rsidP="006B1A1F">
                  <w:pPr>
                    <w:jc w:val="both"/>
                    <w:rPr>
                      <w:rFonts w:ascii="Arial" w:eastAsia="Times New Roman" w:hAnsi="Arial" w:cs="Arial"/>
                      <w:b/>
                      <w:bCs/>
                      <w:lang w:eastAsia="en-GB"/>
                    </w:rPr>
                  </w:pPr>
                  <w:r w:rsidRPr="009867F4">
                    <w:rPr>
                      <w:rFonts w:ascii="Arial" w:eastAsia="Times New Roman" w:hAnsi="Arial" w:cs="Arial"/>
                      <w:b/>
                      <w:bCs/>
                      <w:lang w:eastAsia="en-GB"/>
                    </w:rPr>
                    <w:t>PP students</w:t>
                  </w:r>
                </w:p>
              </w:tc>
              <w:tc>
                <w:tcPr>
                  <w:tcW w:w="3006" w:type="dxa"/>
                  <w:shd w:val="clear" w:color="auto" w:fill="D9D9D9" w:themeFill="background1" w:themeFillShade="D9"/>
                </w:tcPr>
                <w:p w14:paraId="472F611E" w14:textId="77777777" w:rsidR="006B1A1F" w:rsidRPr="009867F4" w:rsidRDefault="006B1A1F" w:rsidP="006B1A1F">
                  <w:pPr>
                    <w:jc w:val="both"/>
                    <w:rPr>
                      <w:rFonts w:ascii="Arial" w:eastAsia="Times New Roman" w:hAnsi="Arial" w:cs="Arial"/>
                      <w:b/>
                      <w:bCs/>
                      <w:lang w:eastAsia="en-GB"/>
                    </w:rPr>
                  </w:pPr>
                  <w:proofErr w:type="gramStart"/>
                  <w:r w:rsidRPr="009867F4">
                    <w:rPr>
                      <w:rFonts w:ascii="Arial" w:eastAsia="Times New Roman" w:hAnsi="Arial" w:cs="Arial"/>
                      <w:b/>
                      <w:bCs/>
                      <w:lang w:eastAsia="en-GB"/>
                    </w:rPr>
                    <w:t>Non PP</w:t>
                  </w:r>
                  <w:proofErr w:type="gramEnd"/>
                  <w:r w:rsidRPr="009867F4">
                    <w:rPr>
                      <w:rFonts w:ascii="Arial" w:eastAsia="Times New Roman" w:hAnsi="Arial" w:cs="Arial"/>
                      <w:b/>
                      <w:bCs/>
                      <w:lang w:eastAsia="en-GB"/>
                    </w:rPr>
                    <w:t xml:space="preserve"> Students</w:t>
                  </w:r>
                </w:p>
              </w:tc>
            </w:tr>
            <w:tr w:rsidR="006B1A1F" w14:paraId="22D12C36" w14:textId="77777777" w:rsidTr="008C5174">
              <w:tc>
                <w:tcPr>
                  <w:tcW w:w="3005" w:type="dxa"/>
                  <w:shd w:val="clear" w:color="auto" w:fill="D9D9D9" w:themeFill="background1" w:themeFillShade="D9"/>
                </w:tcPr>
                <w:p w14:paraId="438F6BBA" w14:textId="77777777" w:rsidR="006B1A1F" w:rsidRPr="009867F4" w:rsidRDefault="006B1A1F" w:rsidP="006B1A1F">
                  <w:pPr>
                    <w:jc w:val="both"/>
                    <w:rPr>
                      <w:rFonts w:ascii="Arial" w:eastAsia="Times New Roman" w:hAnsi="Arial" w:cs="Arial"/>
                      <w:b/>
                      <w:bCs/>
                      <w:lang w:eastAsia="en-GB"/>
                    </w:rPr>
                  </w:pPr>
                  <w:r w:rsidRPr="009867F4">
                    <w:rPr>
                      <w:rFonts w:ascii="Arial" w:eastAsia="Times New Roman" w:hAnsi="Arial" w:cs="Arial"/>
                      <w:b/>
                      <w:bCs/>
                      <w:lang w:eastAsia="en-GB"/>
                    </w:rPr>
                    <w:t>Reading</w:t>
                  </w:r>
                </w:p>
              </w:tc>
              <w:tc>
                <w:tcPr>
                  <w:tcW w:w="3005" w:type="dxa"/>
                </w:tcPr>
                <w:p w14:paraId="70248D9E" w14:textId="77777777"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2.8 years</w:t>
                  </w:r>
                </w:p>
              </w:tc>
              <w:tc>
                <w:tcPr>
                  <w:tcW w:w="3006" w:type="dxa"/>
                </w:tcPr>
                <w:p w14:paraId="4559D870" w14:textId="77777777"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2.5 years</w:t>
                  </w:r>
                </w:p>
              </w:tc>
            </w:tr>
            <w:tr w:rsidR="006B1A1F" w14:paraId="075DD300" w14:textId="77777777" w:rsidTr="008C5174">
              <w:tc>
                <w:tcPr>
                  <w:tcW w:w="3005" w:type="dxa"/>
                  <w:shd w:val="clear" w:color="auto" w:fill="D9D9D9" w:themeFill="background1" w:themeFillShade="D9"/>
                </w:tcPr>
                <w:p w14:paraId="4D99E032" w14:textId="77777777" w:rsidR="006B1A1F" w:rsidRPr="009867F4" w:rsidRDefault="006B1A1F" w:rsidP="006B1A1F">
                  <w:pPr>
                    <w:jc w:val="both"/>
                    <w:rPr>
                      <w:rFonts w:ascii="Arial" w:eastAsia="Times New Roman" w:hAnsi="Arial" w:cs="Arial"/>
                      <w:b/>
                      <w:bCs/>
                      <w:lang w:eastAsia="en-GB"/>
                    </w:rPr>
                  </w:pPr>
                  <w:r w:rsidRPr="009867F4">
                    <w:rPr>
                      <w:rFonts w:ascii="Arial" w:eastAsia="Times New Roman" w:hAnsi="Arial" w:cs="Arial"/>
                      <w:b/>
                      <w:bCs/>
                      <w:lang w:eastAsia="en-GB"/>
                    </w:rPr>
                    <w:t>Spelling</w:t>
                  </w:r>
                </w:p>
              </w:tc>
              <w:tc>
                <w:tcPr>
                  <w:tcW w:w="3005" w:type="dxa"/>
                </w:tcPr>
                <w:p w14:paraId="233AAA12" w14:textId="77777777"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1.2 years</w:t>
                  </w:r>
                </w:p>
              </w:tc>
              <w:tc>
                <w:tcPr>
                  <w:tcW w:w="3006" w:type="dxa"/>
                </w:tcPr>
                <w:p w14:paraId="1C9B2818" w14:textId="77777777"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1.4 years</w:t>
                  </w:r>
                </w:p>
              </w:tc>
            </w:tr>
            <w:tr w:rsidR="006B1A1F" w14:paraId="4981339D" w14:textId="77777777" w:rsidTr="008C5174">
              <w:tc>
                <w:tcPr>
                  <w:tcW w:w="3005" w:type="dxa"/>
                  <w:shd w:val="clear" w:color="auto" w:fill="D9D9D9" w:themeFill="background1" w:themeFillShade="D9"/>
                </w:tcPr>
                <w:p w14:paraId="357455E8" w14:textId="77777777" w:rsidR="006B1A1F" w:rsidRPr="009867F4" w:rsidRDefault="006B1A1F" w:rsidP="006B1A1F">
                  <w:pPr>
                    <w:jc w:val="both"/>
                    <w:rPr>
                      <w:rFonts w:ascii="Arial" w:eastAsia="Times New Roman" w:hAnsi="Arial" w:cs="Arial"/>
                      <w:b/>
                      <w:bCs/>
                      <w:lang w:eastAsia="en-GB"/>
                    </w:rPr>
                  </w:pPr>
                  <w:r w:rsidRPr="009867F4">
                    <w:rPr>
                      <w:rFonts w:ascii="Arial" w:eastAsia="Times New Roman" w:hAnsi="Arial" w:cs="Arial"/>
                      <w:b/>
                      <w:bCs/>
                      <w:lang w:eastAsia="en-GB"/>
                    </w:rPr>
                    <w:t>Comprehension</w:t>
                  </w:r>
                </w:p>
              </w:tc>
              <w:tc>
                <w:tcPr>
                  <w:tcW w:w="3005" w:type="dxa"/>
                </w:tcPr>
                <w:p w14:paraId="4B1073E1" w14:textId="77777777"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2.6 years</w:t>
                  </w:r>
                </w:p>
              </w:tc>
              <w:tc>
                <w:tcPr>
                  <w:tcW w:w="3006" w:type="dxa"/>
                </w:tcPr>
                <w:p w14:paraId="513A6D55" w14:textId="77777777"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2 years</w:t>
                  </w:r>
                </w:p>
              </w:tc>
            </w:tr>
          </w:tbl>
          <w:p w14:paraId="2C1AA5FF" w14:textId="77777777" w:rsidR="006B1A1F" w:rsidRDefault="006B1A1F">
            <w:pPr>
              <w:pStyle w:val="TableRowCentered"/>
              <w:jc w:val="left"/>
              <w:rPr>
                <w:szCs w:val="24"/>
              </w:rPr>
            </w:pPr>
          </w:p>
          <w:p w14:paraId="764A53B3" w14:textId="77777777" w:rsidR="006B1A1F" w:rsidRDefault="006B1A1F">
            <w:pPr>
              <w:pStyle w:val="TableRowCentered"/>
              <w:jc w:val="left"/>
              <w:rPr>
                <w:szCs w:val="24"/>
              </w:rPr>
            </w:pPr>
          </w:p>
          <w:p w14:paraId="2A7D552A" w14:textId="6EE8A14B" w:rsidR="00E66558" w:rsidRPr="001A565C" w:rsidRDefault="0070799B">
            <w:pPr>
              <w:pStyle w:val="TableRowCentered"/>
              <w:jc w:val="left"/>
              <w:rPr>
                <w:szCs w:val="24"/>
              </w:rPr>
            </w:pPr>
            <w:r>
              <w:rPr>
                <w:szCs w:val="24"/>
              </w:rPr>
              <w:t>Reading comprehension intervention scores +</w:t>
            </w:r>
            <w:r w:rsidR="006B1A1F">
              <w:rPr>
                <w:szCs w:val="24"/>
              </w:rPr>
              <w:t>7</w:t>
            </w:r>
            <w:r>
              <w:rPr>
                <w:szCs w:val="24"/>
              </w:rPr>
              <w:t xml:space="preserve"> on the </w:t>
            </w:r>
            <w:r w:rsidR="006B1A1F">
              <w:rPr>
                <w:szCs w:val="24"/>
              </w:rPr>
              <w:t>EEF</w:t>
            </w:r>
            <w:r>
              <w:rPr>
                <w:szCs w:val="24"/>
              </w:rPr>
              <w:t xml:space="preserve"> toolkit showing this has a high impact.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541E646F" w:rsidR="00E66558" w:rsidRPr="001A565C" w:rsidRDefault="00D63390">
            <w:pPr>
              <w:pStyle w:val="TableRowCentered"/>
              <w:jc w:val="left"/>
              <w:rPr>
                <w:szCs w:val="24"/>
              </w:rPr>
            </w:pPr>
            <w:r>
              <w:rPr>
                <w:szCs w:val="24"/>
              </w:rPr>
              <w:t>1, 2, 8, 9</w:t>
            </w:r>
            <w:r w:rsidR="00FA41C0">
              <w:rPr>
                <w:szCs w:val="24"/>
              </w:rPr>
              <w:t>, 10</w:t>
            </w:r>
          </w:p>
        </w:tc>
      </w:tr>
      <w:tr w:rsidR="00372684" w14:paraId="2A7D5530" w14:textId="77777777" w:rsidTr="00EA0B24">
        <w:tc>
          <w:tcPr>
            <w:tcW w:w="1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18C2B" w14:textId="3EA7363B" w:rsidR="00E66558" w:rsidRDefault="0088260B">
            <w:pPr>
              <w:pStyle w:val="TableRow"/>
              <w:rPr>
                <w:iCs/>
              </w:rPr>
            </w:pPr>
            <w:r w:rsidRPr="001A565C">
              <w:rPr>
                <w:iCs/>
              </w:rPr>
              <w:t xml:space="preserve">Subscription to </w:t>
            </w:r>
            <w:r w:rsidR="00431F54" w:rsidRPr="001A565C">
              <w:rPr>
                <w:iCs/>
              </w:rPr>
              <w:t>a variety of organisations to supplement the curriculum allowing improved teaching, intervention and engagement.</w:t>
            </w:r>
            <w:r w:rsidR="00D63390">
              <w:rPr>
                <w:iCs/>
              </w:rPr>
              <w:t xml:space="preserve"> </w:t>
            </w:r>
            <w:proofErr w:type="spellStart"/>
            <w:r w:rsidR="00D63390">
              <w:rPr>
                <w:iCs/>
              </w:rPr>
              <w:lastRenderedPageBreak/>
              <w:t>Eg</w:t>
            </w:r>
            <w:proofErr w:type="spellEnd"/>
            <w:r w:rsidR="00D63390">
              <w:rPr>
                <w:iCs/>
              </w:rPr>
              <w:t xml:space="preserve"> </w:t>
            </w:r>
            <w:r w:rsidR="00AB329F">
              <w:rPr>
                <w:iCs/>
              </w:rPr>
              <w:t>Century Tech</w:t>
            </w:r>
          </w:p>
          <w:p w14:paraId="2A7D552D" w14:textId="309D2C5C" w:rsidR="00CB79B2" w:rsidRPr="001A565C" w:rsidRDefault="00CB79B2">
            <w:pPr>
              <w:pStyle w:val="TableRow"/>
              <w:rPr>
                <w:iCs/>
              </w:rPr>
            </w:pPr>
          </w:p>
        </w:tc>
        <w:tc>
          <w:tcPr>
            <w:tcW w:w="6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618CD" w14:textId="0F3B1F91" w:rsidR="00E66558" w:rsidRPr="001A565C" w:rsidRDefault="00372684">
            <w:pPr>
              <w:pStyle w:val="TableRowCentered"/>
              <w:jc w:val="left"/>
              <w:rPr>
                <w:szCs w:val="24"/>
              </w:rPr>
            </w:pPr>
            <w:r>
              <w:rPr>
                <w:szCs w:val="24"/>
              </w:rPr>
              <w:lastRenderedPageBreak/>
              <w:t>Attainment</w:t>
            </w:r>
            <w:r w:rsidR="00431F54" w:rsidRPr="001A565C">
              <w:rPr>
                <w:szCs w:val="24"/>
              </w:rPr>
              <w:t xml:space="preserve"> of students who have accessed these resources in the last academic year is shown below:</w:t>
            </w:r>
          </w:p>
          <w:tbl>
            <w:tblPr>
              <w:tblStyle w:val="TableGrid"/>
              <w:tblW w:w="0" w:type="auto"/>
              <w:tblLook w:val="04A0" w:firstRow="1" w:lastRow="0" w:firstColumn="1" w:lastColumn="0" w:noHBand="0" w:noVBand="1"/>
            </w:tblPr>
            <w:tblGrid>
              <w:gridCol w:w="2238"/>
              <w:gridCol w:w="1612"/>
              <w:gridCol w:w="2121"/>
            </w:tblGrid>
            <w:tr w:rsidR="00372684" w:rsidRPr="007125F2" w14:paraId="182406AD" w14:textId="77777777" w:rsidTr="006B1A1F">
              <w:tc>
                <w:tcPr>
                  <w:tcW w:w="2238" w:type="dxa"/>
                </w:tcPr>
                <w:p w14:paraId="2DA4372D" w14:textId="77777777" w:rsidR="00372684" w:rsidRPr="009867F4" w:rsidRDefault="00372684" w:rsidP="00372684">
                  <w:pPr>
                    <w:jc w:val="center"/>
                    <w:rPr>
                      <w:rFonts w:ascii="Arial" w:eastAsia="Times New Roman" w:hAnsi="Arial" w:cs="Arial"/>
                      <w:b/>
                      <w:bCs/>
                      <w:lang w:eastAsia="en-GB"/>
                    </w:rPr>
                  </w:pPr>
                </w:p>
              </w:tc>
              <w:tc>
                <w:tcPr>
                  <w:tcW w:w="1612" w:type="dxa"/>
                  <w:shd w:val="clear" w:color="auto" w:fill="D9D9D9" w:themeFill="background1" w:themeFillShade="D9"/>
                </w:tcPr>
                <w:p w14:paraId="0FE57704" w14:textId="77777777" w:rsidR="00372684" w:rsidRPr="009867F4" w:rsidRDefault="00372684" w:rsidP="00372684">
                  <w:pPr>
                    <w:jc w:val="center"/>
                    <w:rPr>
                      <w:rFonts w:ascii="Arial" w:eastAsia="Times New Roman" w:hAnsi="Arial" w:cs="Arial"/>
                      <w:b/>
                      <w:bCs/>
                      <w:lang w:eastAsia="en-GB"/>
                    </w:rPr>
                  </w:pPr>
                  <w:r w:rsidRPr="009867F4">
                    <w:rPr>
                      <w:rFonts w:ascii="Arial" w:eastAsia="Times New Roman" w:hAnsi="Arial" w:cs="Arial"/>
                      <w:b/>
                      <w:bCs/>
                      <w:lang w:eastAsia="en-GB"/>
                    </w:rPr>
                    <w:t>PP</w:t>
                  </w:r>
                </w:p>
              </w:tc>
              <w:tc>
                <w:tcPr>
                  <w:tcW w:w="2121" w:type="dxa"/>
                </w:tcPr>
                <w:p w14:paraId="71139ABC" w14:textId="77777777" w:rsidR="00372684" w:rsidRPr="009867F4" w:rsidRDefault="00372684" w:rsidP="00372684">
                  <w:pPr>
                    <w:jc w:val="center"/>
                    <w:rPr>
                      <w:rFonts w:ascii="Arial" w:eastAsia="Times New Roman" w:hAnsi="Arial" w:cs="Arial"/>
                      <w:b/>
                      <w:bCs/>
                      <w:lang w:eastAsia="en-GB"/>
                    </w:rPr>
                  </w:pPr>
                  <w:r w:rsidRPr="009867F4">
                    <w:rPr>
                      <w:rFonts w:ascii="Arial" w:eastAsia="Times New Roman" w:hAnsi="Arial" w:cs="Arial"/>
                      <w:b/>
                      <w:bCs/>
                      <w:lang w:eastAsia="en-GB"/>
                    </w:rPr>
                    <w:t>Whole academy</w:t>
                  </w:r>
                </w:p>
              </w:tc>
            </w:tr>
            <w:tr w:rsidR="006B1A1F" w:rsidRPr="007125F2" w14:paraId="35977E10" w14:textId="77777777" w:rsidTr="006B1A1F">
              <w:tc>
                <w:tcPr>
                  <w:tcW w:w="2238" w:type="dxa"/>
                </w:tcPr>
                <w:p w14:paraId="3920CF60" w14:textId="77777777" w:rsidR="006B1A1F" w:rsidRPr="009867F4" w:rsidRDefault="006B1A1F" w:rsidP="006B1A1F">
                  <w:pPr>
                    <w:jc w:val="both"/>
                    <w:rPr>
                      <w:rFonts w:ascii="Arial" w:eastAsia="Times New Roman" w:hAnsi="Arial" w:cs="Arial"/>
                      <w:b/>
                      <w:bCs/>
                      <w:lang w:eastAsia="en-GB"/>
                    </w:rPr>
                  </w:pPr>
                  <w:r w:rsidRPr="009867F4">
                    <w:rPr>
                      <w:rFonts w:ascii="Arial" w:eastAsia="Times New Roman" w:hAnsi="Arial" w:cs="Arial"/>
                      <w:b/>
                      <w:bCs/>
                      <w:lang w:eastAsia="en-GB"/>
                    </w:rPr>
                    <w:t>Grade 4 or above in English</w:t>
                  </w:r>
                </w:p>
              </w:tc>
              <w:tc>
                <w:tcPr>
                  <w:tcW w:w="1612" w:type="dxa"/>
                  <w:shd w:val="clear" w:color="auto" w:fill="D9D9D9" w:themeFill="background1" w:themeFillShade="D9"/>
                </w:tcPr>
                <w:p w14:paraId="3AC05604" w14:textId="01B9D523" w:rsidR="006B1A1F" w:rsidRPr="009867F4" w:rsidRDefault="006B1A1F" w:rsidP="006B1A1F">
                  <w:pPr>
                    <w:jc w:val="both"/>
                    <w:rPr>
                      <w:rFonts w:ascii="Arial" w:eastAsia="Times New Roman" w:hAnsi="Arial" w:cs="Arial"/>
                      <w:highlight w:val="yellow"/>
                      <w:lang w:eastAsia="en-GB"/>
                    </w:rPr>
                  </w:pPr>
                  <w:r w:rsidRPr="009867F4">
                    <w:rPr>
                      <w:rFonts w:ascii="Arial" w:eastAsia="Times New Roman" w:hAnsi="Arial" w:cs="Arial"/>
                      <w:lang w:eastAsia="en-GB"/>
                    </w:rPr>
                    <w:t>0%</w:t>
                  </w:r>
                </w:p>
              </w:tc>
              <w:tc>
                <w:tcPr>
                  <w:tcW w:w="2121" w:type="dxa"/>
                </w:tcPr>
                <w:p w14:paraId="7FB09D82" w14:textId="51324208"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8%</w:t>
                  </w:r>
                </w:p>
              </w:tc>
            </w:tr>
            <w:tr w:rsidR="006B1A1F" w:rsidRPr="007125F2" w14:paraId="3F40CC8B" w14:textId="77777777" w:rsidTr="006B1A1F">
              <w:tc>
                <w:tcPr>
                  <w:tcW w:w="2238" w:type="dxa"/>
                </w:tcPr>
                <w:p w14:paraId="0FCBECC7" w14:textId="77777777" w:rsidR="006B1A1F" w:rsidRPr="009867F4" w:rsidRDefault="006B1A1F" w:rsidP="006B1A1F">
                  <w:pPr>
                    <w:jc w:val="both"/>
                    <w:rPr>
                      <w:rFonts w:ascii="Arial" w:eastAsia="Times New Roman" w:hAnsi="Arial" w:cs="Arial"/>
                      <w:b/>
                      <w:bCs/>
                      <w:lang w:eastAsia="en-GB"/>
                    </w:rPr>
                  </w:pPr>
                  <w:r w:rsidRPr="009867F4">
                    <w:rPr>
                      <w:rFonts w:ascii="Arial" w:eastAsia="Times New Roman" w:hAnsi="Arial" w:cs="Arial"/>
                      <w:b/>
                      <w:bCs/>
                      <w:lang w:eastAsia="en-GB"/>
                    </w:rPr>
                    <w:t>Grade 4 or above in Maths</w:t>
                  </w:r>
                </w:p>
              </w:tc>
              <w:tc>
                <w:tcPr>
                  <w:tcW w:w="1612" w:type="dxa"/>
                  <w:shd w:val="clear" w:color="auto" w:fill="D9D9D9" w:themeFill="background1" w:themeFillShade="D9"/>
                </w:tcPr>
                <w:p w14:paraId="1D475447" w14:textId="101C0E18" w:rsidR="006B1A1F" w:rsidRPr="009867F4" w:rsidRDefault="006B1A1F" w:rsidP="006B1A1F">
                  <w:pPr>
                    <w:jc w:val="both"/>
                    <w:rPr>
                      <w:rFonts w:ascii="Arial" w:eastAsia="Times New Roman" w:hAnsi="Arial" w:cs="Arial"/>
                      <w:highlight w:val="yellow"/>
                      <w:lang w:eastAsia="en-GB"/>
                    </w:rPr>
                  </w:pPr>
                  <w:r w:rsidRPr="009867F4">
                    <w:rPr>
                      <w:rFonts w:ascii="Arial" w:eastAsia="Times New Roman" w:hAnsi="Arial" w:cs="Arial"/>
                      <w:lang w:eastAsia="en-GB"/>
                    </w:rPr>
                    <w:t>16%</w:t>
                  </w:r>
                </w:p>
              </w:tc>
              <w:tc>
                <w:tcPr>
                  <w:tcW w:w="2121" w:type="dxa"/>
                </w:tcPr>
                <w:p w14:paraId="5478F44B" w14:textId="1F556964"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15%</w:t>
                  </w:r>
                </w:p>
              </w:tc>
            </w:tr>
            <w:tr w:rsidR="006B1A1F" w:rsidRPr="007125F2" w14:paraId="5596EAA2" w14:textId="77777777" w:rsidTr="006B1A1F">
              <w:tc>
                <w:tcPr>
                  <w:tcW w:w="2238" w:type="dxa"/>
                </w:tcPr>
                <w:p w14:paraId="33F3CE88" w14:textId="77777777" w:rsidR="006B1A1F" w:rsidRPr="009867F4" w:rsidRDefault="006B1A1F" w:rsidP="006B1A1F">
                  <w:pPr>
                    <w:jc w:val="both"/>
                    <w:rPr>
                      <w:rFonts w:ascii="Arial" w:eastAsia="Times New Roman" w:hAnsi="Arial" w:cs="Arial"/>
                      <w:b/>
                      <w:bCs/>
                      <w:lang w:eastAsia="en-GB"/>
                    </w:rPr>
                  </w:pPr>
                  <w:r w:rsidRPr="009867F4">
                    <w:rPr>
                      <w:rFonts w:ascii="Arial" w:eastAsia="Times New Roman" w:hAnsi="Arial" w:cs="Arial"/>
                      <w:b/>
                      <w:bCs/>
                      <w:lang w:eastAsia="en-GB"/>
                    </w:rPr>
                    <w:t>Grade 4 or above in En &amp; Ma</w:t>
                  </w:r>
                </w:p>
              </w:tc>
              <w:tc>
                <w:tcPr>
                  <w:tcW w:w="1612" w:type="dxa"/>
                  <w:shd w:val="clear" w:color="auto" w:fill="D9D9D9" w:themeFill="background1" w:themeFillShade="D9"/>
                </w:tcPr>
                <w:p w14:paraId="2B470FAC" w14:textId="2AB8DD6C" w:rsidR="006B1A1F" w:rsidRPr="009867F4" w:rsidRDefault="006B1A1F" w:rsidP="006B1A1F">
                  <w:pPr>
                    <w:jc w:val="both"/>
                    <w:rPr>
                      <w:rFonts w:ascii="Arial" w:eastAsia="Times New Roman" w:hAnsi="Arial" w:cs="Arial"/>
                      <w:highlight w:val="yellow"/>
                      <w:lang w:eastAsia="en-GB"/>
                    </w:rPr>
                  </w:pPr>
                  <w:r w:rsidRPr="009867F4">
                    <w:rPr>
                      <w:rFonts w:ascii="Arial" w:eastAsia="Times New Roman" w:hAnsi="Arial" w:cs="Arial"/>
                      <w:lang w:eastAsia="en-GB"/>
                    </w:rPr>
                    <w:t>0%</w:t>
                  </w:r>
                </w:p>
              </w:tc>
              <w:tc>
                <w:tcPr>
                  <w:tcW w:w="2121" w:type="dxa"/>
                </w:tcPr>
                <w:p w14:paraId="60311246" w14:textId="111345A3" w:rsidR="006B1A1F" w:rsidRPr="009867F4" w:rsidRDefault="006B1A1F" w:rsidP="006B1A1F">
                  <w:pPr>
                    <w:jc w:val="both"/>
                    <w:rPr>
                      <w:rFonts w:ascii="Arial" w:eastAsia="Times New Roman" w:hAnsi="Arial" w:cs="Arial"/>
                      <w:lang w:eastAsia="en-GB"/>
                    </w:rPr>
                  </w:pPr>
                  <w:r w:rsidRPr="009867F4">
                    <w:rPr>
                      <w:rFonts w:ascii="Arial" w:eastAsia="Times New Roman" w:hAnsi="Arial" w:cs="Arial"/>
                      <w:lang w:eastAsia="en-GB"/>
                    </w:rPr>
                    <w:t>4%</w:t>
                  </w:r>
                </w:p>
              </w:tc>
            </w:tr>
          </w:tbl>
          <w:p w14:paraId="6F3E0722" w14:textId="77777777" w:rsidR="00372684" w:rsidRPr="007125F2" w:rsidRDefault="00372684" w:rsidP="00372684">
            <w:pPr>
              <w:jc w:val="both"/>
              <w:rPr>
                <w:rFonts w:cstheme="minorHAnsi"/>
              </w:rPr>
            </w:pPr>
            <w:r>
              <w:rPr>
                <w:rFonts w:cstheme="minorHAnsi"/>
              </w:rPr>
              <w:lastRenderedPageBreak/>
              <w:t>The small numbers involved in the above cohort make it difficult to draw any significant conclusions from the above, especially without key stage 2 data to analyse progress rates. This situation will be monitored through the half termly data assessments.</w:t>
            </w:r>
          </w:p>
          <w:p w14:paraId="2A7D552E" w14:textId="2F1839E9" w:rsidR="00431F54" w:rsidRPr="001A565C" w:rsidRDefault="00431F54">
            <w:pPr>
              <w:pStyle w:val="TableRowCentered"/>
              <w:jc w:val="left"/>
              <w:rPr>
                <w:szCs w:val="24"/>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7E2D545" w:rsidR="00E66558" w:rsidRPr="001A565C" w:rsidRDefault="00D63390">
            <w:pPr>
              <w:pStyle w:val="TableRowCentered"/>
              <w:jc w:val="left"/>
              <w:rPr>
                <w:szCs w:val="24"/>
              </w:rPr>
            </w:pPr>
            <w:r>
              <w:rPr>
                <w:szCs w:val="24"/>
              </w:rPr>
              <w:lastRenderedPageBreak/>
              <w:t>1, 2, 8, 9</w:t>
            </w:r>
            <w:r w:rsidR="00FA41C0">
              <w:rPr>
                <w:szCs w:val="24"/>
              </w:rPr>
              <w:t>, 10</w:t>
            </w:r>
          </w:p>
        </w:tc>
      </w:tr>
      <w:tr w:rsidR="00372684" w14:paraId="10E25F93" w14:textId="77777777" w:rsidTr="00EA0B24">
        <w:tc>
          <w:tcPr>
            <w:tcW w:w="1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8EEDB" w14:textId="663CC7E8" w:rsidR="00D63390" w:rsidRPr="001A565C" w:rsidRDefault="00D63390" w:rsidP="00D63390">
            <w:pPr>
              <w:pStyle w:val="TableRow"/>
              <w:rPr>
                <w:iCs/>
              </w:rPr>
            </w:pPr>
            <w:r>
              <w:rPr>
                <w:iCs/>
              </w:rPr>
              <w:t xml:space="preserve">Improved access to vocational courses. </w:t>
            </w:r>
          </w:p>
        </w:tc>
        <w:tc>
          <w:tcPr>
            <w:tcW w:w="6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E0ECF" w14:textId="77777777" w:rsidR="00D63390" w:rsidRDefault="00D63390" w:rsidP="00D63390">
            <w:pPr>
              <w:pStyle w:val="TableRowCentered"/>
              <w:jc w:val="left"/>
              <w:rPr>
                <w:szCs w:val="24"/>
              </w:rPr>
            </w:pPr>
            <w:r>
              <w:rPr>
                <w:szCs w:val="24"/>
              </w:rPr>
              <w:t xml:space="preserve">Students in alternative provision made excellent progress overall. </w:t>
            </w:r>
          </w:p>
          <w:p w14:paraId="2CF3162C" w14:textId="6581F072" w:rsidR="00D63390" w:rsidRDefault="00EA0B24" w:rsidP="00EA0B24">
            <w:pPr>
              <w:suppressAutoHyphens w:val="0"/>
              <w:autoSpaceDN/>
              <w:spacing w:after="0" w:line="240" w:lineRule="auto"/>
              <w:jc w:val="both"/>
            </w:pPr>
            <w:r>
              <w:t xml:space="preserve">In </w:t>
            </w:r>
            <w:r w:rsidR="00372684">
              <w:t>202</w:t>
            </w:r>
            <w:r w:rsidR="006B1A1F">
              <w:t>5 26</w:t>
            </w:r>
            <w:r>
              <w:t xml:space="preserve"> the following table shows the attainment at BAPA. </w:t>
            </w:r>
            <w:r w:rsidR="00D02EFB">
              <w:t xml:space="preserve">In </w:t>
            </w:r>
            <w:proofErr w:type="gramStart"/>
            <w:r w:rsidR="00D02EFB">
              <w:t>addition</w:t>
            </w:r>
            <w:proofErr w:type="gramEnd"/>
            <w:r w:rsidR="00D02EFB">
              <w:t xml:space="preserve"> t</w:t>
            </w:r>
            <w:r>
              <w:t xml:space="preserve">he vocational courses </w:t>
            </w:r>
            <w:r w:rsidR="00544A2A">
              <w:t xml:space="preserve">aim to </w:t>
            </w:r>
            <w:r>
              <w:t xml:space="preserve">increase attendance and reduce NEET figures, as students are able to access practical subjects, that are not </w:t>
            </w:r>
            <w:r w:rsidR="00544A2A">
              <w:t xml:space="preserve">always </w:t>
            </w:r>
            <w:r>
              <w:t xml:space="preserve">available in mainstream schools. </w:t>
            </w:r>
          </w:p>
          <w:p w14:paraId="34FE416A" w14:textId="121F2AE9" w:rsidR="00264448" w:rsidRDefault="00544A2A" w:rsidP="00EA0B24">
            <w:pPr>
              <w:suppressAutoHyphens w:val="0"/>
              <w:autoSpaceDN/>
              <w:spacing w:after="0" w:line="240" w:lineRule="auto"/>
              <w:jc w:val="both"/>
              <w:rPr>
                <w:noProof/>
              </w:rPr>
            </w:pPr>
            <w:r w:rsidRPr="00544A2A">
              <w:rPr>
                <w:noProof/>
              </w:rPr>
              <w:drawing>
                <wp:inline distT="0" distB="0" distL="0" distR="0" wp14:anchorId="50BDDCBF" wp14:editId="78B95BF0">
                  <wp:extent cx="3732022" cy="1670685"/>
                  <wp:effectExtent l="0" t="0" r="1905" b="5715"/>
                  <wp:docPr id="970975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975857" name=""/>
                          <pic:cNvPicPr/>
                        </pic:nvPicPr>
                        <pic:blipFill>
                          <a:blip r:embed="rId10"/>
                          <a:stretch>
                            <a:fillRect/>
                          </a:stretch>
                        </pic:blipFill>
                        <pic:spPr>
                          <a:xfrm>
                            <a:off x="0" y="0"/>
                            <a:ext cx="3747816" cy="1677755"/>
                          </a:xfrm>
                          <a:prstGeom prst="rect">
                            <a:avLst/>
                          </a:prstGeom>
                        </pic:spPr>
                      </pic:pic>
                    </a:graphicData>
                  </a:graphic>
                </wp:inline>
              </w:drawing>
            </w:r>
          </w:p>
          <w:p w14:paraId="2C902884" w14:textId="3F7A45DC" w:rsidR="00D65F57" w:rsidRPr="001A565C" w:rsidRDefault="00D65F57" w:rsidP="00EA0B24">
            <w:pPr>
              <w:suppressAutoHyphens w:val="0"/>
              <w:autoSpaceDN/>
              <w:spacing w:after="0" w:line="240" w:lineRule="auto"/>
              <w:jc w:val="both"/>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F2B71" w14:textId="23CF1DED" w:rsidR="00D63390" w:rsidRDefault="00D63390" w:rsidP="00D63390">
            <w:pPr>
              <w:pStyle w:val="TableRowCentered"/>
              <w:jc w:val="left"/>
              <w:rPr>
                <w:szCs w:val="24"/>
              </w:rPr>
            </w:pPr>
            <w:r>
              <w:rPr>
                <w:szCs w:val="24"/>
              </w:rPr>
              <w:t>1, 2, 8, 9</w:t>
            </w:r>
            <w:r w:rsidR="00FA41C0">
              <w:rPr>
                <w:szCs w:val="24"/>
              </w:rPr>
              <w:t>, 10</w:t>
            </w:r>
          </w:p>
        </w:tc>
      </w:tr>
      <w:tr w:rsidR="00372684" w14:paraId="2D9C9814" w14:textId="77777777" w:rsidTr="00EA0B24">
        <w:tc>
          <w:tcPr>
            <w:tcW w:w="1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D7334" w14:textId="10489799" w:rsidR="00FA41C0" w:rsidRDefault="00FA41C0" w:rsidP="00FA41C0">
            <w:pPr>
              <w:pStyle w:val="TableRow"/>
              <w:rPr>
                <w:iCs/>
              </w:rPr>
            </w:pPr>
            <w:r>
              <w:rPr>
                <w:iCs/>
              </w:rPr>
              <w:t>Improved access to a range of arts that promotes cultural capital.</w:t>
            </w:r>
          </w:p>
        </w:tc>
        <w:tc>
          <w:tcPr>
            <w:tcW w:w="6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97253" w14:textId="114B09BC" w:rsidR="00CB79B2" w:rsidRDefault="00FA41C0" w:rsidP="0032639D">
            <w:pPr>
              <w:pStyle w:val="TableRowCentered"/>
              <w:jc w:val="left"/>
              <w:rPr>
                <w:szCs w:val="24"/>
              </w:rPr>
            </w:pPr>
            <w:r>
              <w:rPr>
                <w:szCs w:val="24"/>
              </w:rPr>
              <w:t xml:space="preserve">Cultural capital is in the Ofsted framework as being a significant contributor to having a fit for purpose curriculum. </w:t>
            </w:r>
            <w:r w:rsidR="00D65F57">
              <w:rPr>
                <w:szCs w:val="24"/>
              </w:rPr>
              <w:t>Arts participation</w:t>
            </w:r>
            <w:r>
              <w:rPr>
                <w:szCs w:val="24"/>
              </w:rPr>
              <w:t xml:space="preserve"> is given a rating of +3 in the </w:t>
            </w:r>
            <w:r w:rsidR="006B1A1F">
              <w:rPr>
                <w:szCs w:val="24"/>
              </w:rPr>
              <w:t>EEF</w:t>
            </w:r>
            <w:r>
              <w:rPr>
                <w:szCs w:val="24"/>
              </w:rPr>
              <w:t xml:space="preserve"> toolkit.</w:t>
            </w:r>
            <w:r w:rsidR="0032639D">
              <w:rPr>
                <w:szCs w:val="24"/>
              </w:rPr>
              <w:t xml:space="preserve"> Often our PP students do not have access to the same levels of family support as their peers. They also have lower expectations due to family’s losing confidence in the education process and there being less role models for the students to aspire to. Allowing them access to cultural capital aims to increase ambition and engagement in education.</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3AB3A" w14:textId="15C9DC47" w:rsidR="00FA41C0" w:rsidRDefault="00FA41C0" w:rsidP="00FA41C0">
            <w:pPr>
              <w:pStyle w:val="TableRowCentered"/>
              <w:jc w:val="left"/>
              <w:rPr>
                <w:szCs w:val="24"/>
              </w:rPr>
            </w:pPr>
            <w:r>
              <w:rPr>
                <w:szCs w:val="24"/>
              </w:rPr>
              <w:t>1, 2, 8, 9</w:t>
            </w:r>
          </w:p>
        </w:tc>
      </w:tr>
      <w:tr w:rsidR="00372684" w14:paraId="39F4F20B" w14:textId="77777777" w:rsidTr="00EA0B24">
        <w:tc>
          <w:tcPr>
            <w:tcW w:w="1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66944" w14:textId="58FF216C" w:rsidR="00FA41C0" w:rsidRPr="00FA41C0" w:rsidRDefault="00FA41C0" w:rsidP="00FA41C0">
            <w:pPr>
              <w:pStyle w:val="TableRow"/>
              <w:rPr>
                <w:iCs/>
              </w:rPr>
            </w:pPr>
            <w:r w:rsidRPr="00FA41C0">
              <w:rPr>
                <w:iCs/>
              </w:rPr>
              <w:t xml:space="preserve">I </w:t>
            </w:r>
            <w:proofErr w:type="gramStart"/>
            <w:r w:rsidRPr="00FA41C0">
              <w:rPr>
                <w:iCs/>
              </w:rPr>
              <w:t>pads</w:t>
            </w:r>
            <w:proofErr w:type="gramEnd"/>
            <w:r w:rsidRPr="00FA41C0">
              <w:rPr>
                <w:iCs/>
              </w:rPr>
              <w:t xml:space="preserve"> to improve IT literacy and support intervention work if students are below expected progress or unable to access the curriculum.</w:t>
            </w:r>
          </w:p>
        </w:tc>
        <w:tc>
          <w:tcPr>
            <w:tcW w:w="6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130E3" w14:textId="06C12FA4" w:rsidR="00FA41C0" w:rsidRPr="00FA41C0" w:rsidRDefault="008259BE" w:rsidP="00FA41C0">
            <w:pPr>
              <w:pStyle w:val="TableRowCentered"/>
              <w:jc w:val="left"/>
              <w:rPr>
                <w:szCs w:val="24"/>
              </w:rPr>
            </w:pPr>
            <w:r w:rsidRPr="008259BE">
              <w:rPr>
                <w:color w:val="auto"/>
                <w:szCs w:val="24"/>
              </w:rPr>
              <w:t xml:space="preserve">Improving digital literacy will reduce their chances of being NEET when they leave key stage 4 and increase their ability to keep themselves safe </w:t>
            </w:r>
            <w:proofErr w:type="gramStart"/>
            <w:r w:rsidRPr="008259BE">
              <w:rPr>
                <w:color w:val="auto"/>
                <w:szCs w:val="24"/>
              </w:rPr>
              <w:t>on line</w:t>
            </w:r>
            <w:proofErr w:type="gramEnd"/>
            <w:r w:rsidRPr="008259BE">
              <w:rPr>
                <w:color w:val="auto"/>
                <w:szCs w:val="24"/>
              </w:rPr>
              <w:t>. Often our PP families do not have the digital resources at home and therefore students are behind their peers in terms of confidence to engage, safely online thus limiting their life chances.</w:t>
            </w:r>
            <w:r w:rsidR="00CB79B2" w:rsidRPr="008259BE">
              <w:rPr>
                <w:color w:val="auto"/>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D76D8" w14:textId="1CF5E048" w:rsidR="00FA41C0" w:rsidRPr="00FA41C0" w:rsidRDefault="00FA41C0" w:rsidP="00FA41C0">
            <w:pPr>
              <w:pStyle w:val="TableRowCentered"/>
              <w:jc w:val="left"/>
              <w:rPr>
                <w:szCs w:val="24"/>
              </w:rPr>
            </w:pPr>
            <w:r>
              <w:rPr>
                <w:szCs w:val="24"/>
              </w:rPr>
              <w:t>1, 2, 8, 9, 10</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18323CD6" w:rsidR="00E66558" w:rsidRDefault="009D71E8">
      <w:pPr>
        <w:spacing w:before="240" w:after="120"/>
        <w:rPr>
          <w:i/>
          <w:iCs/>
        </w:rPr>
      </w:pPr>
      <w:r w:rsidRPr="005A616A">
        <w:t xml:space="preserve">Budgeted cost: </w:t>
      </w:r>
      <w:r w:rsidR="0070799B" w:rsidRPr="005A616A">
        <w:t>£</w:t>
      </w:r>
      <w:r w:rsidR="00B0524A">
        <w:t>35,000</w:t>
      </w:r>
      <w:r w:rsidR="0070799B" w:rsidRPr="005A616A">
        <w:t xml:space="preserve">. </w:t>
      </w:r>
      <w:r w:rsidR="00DC0B98" w:rsidRPr="005A616A">
        <w:rPr>
          <w:i/>
          <w:iCs/>
        </w:rPr>
        <w:t xml:space="preserve"> </w:t>
      </w:r>
      <w:r w:rsidR="00C11062" w:rsidRPr="005A616A">
        <w:rPr>
          <w:i/>
          <w:iCs/>
        </w:rPr>
        <w:t>Inclusion leaders = £</w:t>
      </w:r>
      <w:r w:rsidR="00B0524A">
        <w:rPr>
          <w:i/>
          <w:iCs/>
        </w:rPr>
        <w:t>33</w:t>
      </w:r>
      <w:r w:rsidR="00C11062" w:rsidRPr="005A616A">
        <w:rPr>
          <w:i/>
          <w:iCs/>
        </w:rPr>
        <w:t xml:space="preserve">,000 (33% of inclusion leader cost over an academic year, </w:t>
      </w:r>
      <w:r w:rsidR="00DC0B98" w:rsidRPr="005A616A">
        <w:rPr>
          <w:i/>
          <w:iCs/>
        </w:rPr>
        <w:t xml:space="preserve">Breakfast club = £1500, </w:t>
      </w:r>
      <w:r w:rsidR="00300484" w:rsidRPr="005A616A">
        <w:rPr>
          <w:i/>
          <w:iCs/>
        </w:rPr>
        <w:t>Cultural capital resources and trips = £500 (proportioned to PP students</w:t>
      </w:r>
      <w:r w:rsidR="00B0524A">
        <w:rPr>
          <w:i/>
          <w:iCs/>
        </w:rPr>
        <w:t>)</w:t>
      </w:r>
    </w:p>
    <w:p w14:paraId="0FD3E853" w14:textId="77777777" w:rsidR="00241869" w:rsidRDefault="00241869">
      <w:pPr>
        <w:spacing w:before="240" w:after="120"/>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C11062"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C11062" w:rsidRDefault="009D71E8">
            <w:pPr>
              <w:pStyle w:val="TableHeader"/>
              <w:jc w:val="left"/>
            </w:pPr>
            <w:r w:rsidRPr="00C11062">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C11062" w:rsidRDefault="009D71E8">
            <w:pPr>
              <w:pStyle w:val="TableHeader"/>
              <w:jc w:val="left"/>
            </w:pPr>
            <w:r w:rsidRPr="00C11062">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C11062" w:rsidRDefault="009D71E8">
            <w:pPr>
              <w:pStyle w:val="TableHeader"/>
              <w:jc w:val="left"/>
            </w:pPr>
            <w:r w:rsidRPr="00C11062">
              <w:t>Challenge number(s) addressed</w:t>
            </w:r>
          </w:p>
        </w:tc>
      </w:tr>
      <w:tr w:rsidR="00C11062" w:rsidRPr="00C11062" w14:paraId="6B709E2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D2217" w14:textId="0514713D" w:rsidR="00C11062" w:rsidRPr="00C11062" w:rsidRDefault="00C11062">
            <w:pPr>
              <w:pStyle w:val="TableRow"/>
            </w:pPr>
            <w:r w:rsidRPr="00C11062">
              <w:t>Employment of inclusion leaders to improve support for students and families, improve communication and engagement.</w:t>
            </w:r>
            <w:r w:rsidR="00CB79B2">
              <w:t xml:space="preserve"> </w:t>
            </w:r>
            <w:r w:rsidR="008259BE">
              <w:rPr>
                <w:color w:val="auto"/>
              </w:rPr>
              <w:t xml:space="preserve">Increased focus will be given to PP students and those </w:t>
            </w:r>
            <w:r w:rsidR="00372684">
              <w:rPr>
                <w:color w:val="auto"/>
              </w:rPr>
              <w:t>with other vulnerabilities.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1812F" w14:textId="71A85159" w:rsidR="00C11062" w:rsidRPr="00C11062" w:rsidRDefault="00C11062">
            <w:pPr>
              <w:pStyle w:val="TableRowCentered"/>
              <w:jc w:val="left"/>
              <w:rPr>
                <w:szCs w:val="24"/>
              </w:rPr>
            </w:pPr>
            <w:r w:rsidRPr="00C11062">
              <w:rPr>
                <w:szCs w:val="24"/>
              </w:rPr>
              <w:t xml:space="preserve">Attendance </w:t>
            </w:r>
            <w:r w:rsidR="00264448">
              <w:rPr>
                <w:szCs w:val="24"/>
              </w:rPr>
              <w:t>significantly over the alternative provision average in the last academic year, despite being predominantly key stage 4</w:t>
            </w:r>
            <w:r w:rsidRPr="00C11062">
              <w:rPr>
                <w:szCs w:val="24"/>
              </w:rPr>
              <w:t xml:space="preserve">. </w:t>
            </w:r>
            <w:r w:rsidR="00372684">
              <w:rPr>
                <w:szCs w:val="24"/>
              </w:rPr>
              <w:t>Attainment and progress</w:t>
            </w:r>
            <w:r w:rsidRPr="00C11062">
              <w:rPr>
                <w:szCs w:val="24"/>
              </w:rPr>
              <w:t xml:space="preserve"> data found above. </w:t>
            </w:r>
            <w:r w:rsidR="00372684">
              <w:rPr>
                <w:szCs w:val="24"/>
              </w:rPr>
              <w:t>Consistently high percentages of students who progress into education, employment or training and attain a range of qualifications.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59DB8" w14:textId="5F8E3679" w:rsidR="00C11062" w:rsidRPr="00C11062" w:rsidRDefault="00D63390">
            <w:pPr>
              <w:pStyle w:val="TableRowCentered"/>
              <w:jc w:val="left"/>
              <w:rPr>
                <w:szCs w:val="24"/>
              </w:rPr>
            </w:pPr>
            <w:r>
              <w:rPr>
                <w:szCs w:val="24"/>
              </w:rPr>
              <w:t>1, 2, 3, 5, 6, 7</w:t>
            </w:r>
            <w:r w:rsidR="00FA41C0">
              <w:rPr>
                <w:szCs w:val="24"/>
              </w:rPr>
              <w:t>, 10</w:t>
            </w:r>
          </w:p>
        </w:tc>
      </w:tr>
      <w:tr w:rsidR="00E66558" w:rsidRPr="00C11062"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18379A54" w:rsidR="00E66558" w:rsidRPr="00C11062" w:rsidRDefault="00DC0B98">
            <w:pPr>
              <w:pStyle w:val="TableRow"/>
            </w:pPr>
            <w:r w:rsidRPr="00C11062">
              <w:t xml:space="preserve">Breakfast club providing </w:t>
            </w:r>
            <w:r w:rsidR="00CB79B2" w:rsidRPr="008259BE">
              <w:rPr>
                <w:color w:val="auto"/>
              </w:rPr>
              <w:t xml:space="preserve">PP and disadvantaged </w:t>
            </w:r>
            <w:r w:rsidRPr="008259BE">
              <w:rPr>
                <w:color w:val="auto"/>
              </w:rPr>
              <w:t xml:space="preserve">students </w:t>
            </w:r>
            <w:r w:rsidR="00CB79B2" w:rsidRPr="008259BE">
              <w:rPr>
                <w:color w:val="auto"/>
              </w:rPr>
              <w:t xml:space="preserve">free </w:t>
            </w:r>
            <w:r w:rsidRPr="008259BE">
              <w:rPr>
                <w:color w:val="auto"/>
              </w:rPr>
              <w:t>access to food and drink prior to starting learning.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4118F05C" w:rsidR="00E66558" w:rsidRPr="00C11062" w:rsidRDefault="00DC0B98">
            <w:pPr>
              <w:pStyle w:val="TableRowCentered"/>
              <w:jc w:val="left"/>
              <w:rPr>
                <w:szCs w:val="24"/>
              </w:rPr>
            </w:pPr>
            <w:r w:rsidRPr="00C11062">
              <w:rPr>
                <w:szCs w:val="24"/>
              </w:rPr>
              <w:t xml:space="preserve">Improved punctuality and engagement in learning. </w:t>
            </w:r>
            <w:r w:rsidR="00264448" w:rsidRPr="00C11062">
              <w:rPr>
                <w:szCs w:val="24"/>
              </w:rPr>
              <w:t xml:space="preserve">Attendance </w:t>
            </w:r>
            <w:r w:rsidR="00264448">
              <w:rPr>
                <w:szCs w:val="24"/>
              </w:rPr>
              <w:t>significantly over the alternative provision average in the last academic year, despite being predominantly key stage 4</w:t>
            </w:r>
            <w:r w:rsidR="00264448" w:rsidRPr="00C11062">
              <w:rPr>
                <w:szCs w:val="24"/>
              </w:rPr>
              <w:t xml:space="preserve">. </w:t>
            </w:r>
            <w:r w:rsidRPr="00C11062">
              <w:rPr>
                <w:szCs w:val="24"/>
              </w:rPr>
              <w:t xml:space="preserve"> </w:t>
            </w:r>
            <w:r w:rsidR="00372684">
              <w:rPr>
                <w:szCs w:val="24"/>
              </w:rPr>
              <w:t>Attainment and p</w:t>
            </w:r>
            <w:r w:rsidRPr="00C11062">
              <w:rPr>
                <w:szCs w:val="24"/>
              </w:rPr>
              <w:t>rogress data is found above.</w:t>
            </w:r>
            <w:r w:rsidR="008259BE">
              <w:rPr>
                <w:szCs w:val="24"/>
              </w:rPr>
              <w:t xml:space="preserve"> The </w:t>
            </w:r>
            <w:r w:rsidR="006B1A1F">
              <w:rPr>
                <w:szCs w:val="24"/>
              </w:rPr>
              <w:t>EEF</w:t>
            </w:r>
            <w:r w:rsidR="008259BE">
              <w:rPr>
                <w:szCs w:val="24"/>
              </w:rPr>
              <w:t xml:space="preserve"> toolkit gives a score of +3 for extending the school day.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226EF47C" w:rsidR="00E66558" w:rsidRPr="00C11062" w:rsidRDefault="00D63390">
            <w:pPr>
              <w:pStyle w:val="TableRowCentered"/>
              <w:jc w:val="left"/>
              <w:rPr>
                <w:szCs w:val="24"/>
              </w:rPr>
            </w:pPr>
            <w:r>
              <w:rPr>
                <w:szCs w:val="24"/>
              </w:rPr>
              <w:t>1, 2, 3, 5, 6, 7</w:t>
            </w:r>
          </w:p>
        </w:tc>
      </w:tr>
      <w:tr w:rsidR="00300484" w:rsidRPr="00C11062" w14:paraId="58164A0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0A000" w14:textId="3016D1E4" w:rsidR="00300484" w:rsidRDefault="00300484" w:rsidP="00CB79B2">
            <w:pPr>
              <w:pStyle w:val="TableRow"/>
              <w:rPr>
                <w:iCs/>
              </w:rPr>
            </w:pPr>
            <w:r>
              <w:rPr>
                <w:iCs/>
              </w:rPr>
              <w:t xml:space="preserve">Using </w:t>
            </w:r>
            <w:r w:rsidR="007E4216">
              <w:rPr>
                <w:iCs/>
              </w:rPr>
              <w:t>Arbor</w:t>
            </w:r>
            <w:r>
              <w:rPr>
                <w:iCs/>
              </w:rPr>
              <w:t xml:space="preserve"> to secure improved communication and engagement </w:t>
            </w:r>
            <w:r w:rsidR="00CB79B2" w:rsidRPr="00612CF0">
              <w:rPr>
                <w:iCs/>
                <w:color w:val="auto"/>
              </w:rPr>
              <w:t xml:space="preserve">with disadvantaged and hard to reach </w:t>
            </w:r>
            <w:r>
              <w:rPr>
                <w:iCs/>
              </w:rPr>
              <w:t xml:space="preserve">families.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71243" w14:textId="7AC964E4" w:rsidR="00300484" w:rsidRDefault="0070799B">
            <w:pPr>
              <w:pStyle w:val="TableRowCentered"/>
              <w:jc w:val="left"/>
              <w:rPr>
                <w:szCs w:val="24"/>
              </w:rPr>
            </w:pPr>
            <w:r>
              <w:rPr>
                <w:szCs w:val="24"/>
              </w:rPr>
              <w:t xml:space="preserve">Parental engagement scores +4 in the </w:t>
            </w:r>
            <w:r w:rsidR="006B1A1F">
              <w:rPr>
                <w:szCs w:val="24"/>
              </w:rPr>
              <w:t>EEF</w:t>
            </w:r>
            <w:r>
              <w:rPr>
                <w:szCs w:val="24"/>
              </w:rPr>
              <w:t xml:space="preserve"> toolkit. Given the transient nature of our students it is important we build trust quickly with our parents and this is more significant than for a mainstream school that parents are more likely to have chosen.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4949E" w14:textId="309EFD27" w:rsidR="00300484" w:rsidRDefault="00FA41C0">
            <w:pPr>
              <w:pStyle w:val="TableRowCentered"/>
              <w:jc w:val="left"/>
              <w:rPr>
                <w:szCs w:val="24"/>
              </w:rPr>
            </w:pPr>
            <w:r>
              <w:rPr>
                <w:szCs w:val="24"/>
              </w:rPr>
              <w:t>5</w:t>
            </w:r>
          </w:p>
        </w:tc>
      </w:tr>
    </w:tbl>
    <w:p w14:paraId="2A7D5540" w14:textId="77777777" w:rsidR="00E66558" w:rsidRDefault="00E66558">
      <w:pPr>
        <w:spacing w:before="240" w:after="0"/>
        <w:rPr>
          <w:b/>
          <w:bCs/>
          <w:color w:val="104F75"/>
          <w:sz w:val="28"/>
          <w:szCs w:val="28"/>
        </w:rPr>
      </w:pPr>
    </w:p>
    <w:p w14:paraId="2A7D5541" w14:textId="4121BF73" w:rsidR="00E66558" w:rsidRDefault="009D71E8" w:rsidP="00120AB1">
      <w:r w:rsidRPr="00B0524A">
        <w:rPr>
          <w:b/>
          <w:bCs/>
          <w:color w:val="104F75"/>
          <w:sz w:val="28"/>
          <w:szCs w:val="28"/>
        </w:rPr>
        <w:t xml:space="preserve">Total budgeted cost: </w:t>
      </w:r>
      <w:r w:rsidR="0070799B" w:rsidRPr="008A3519">
        <w:rPr>
          <w:b/>
          <w:bCs/>
          <w:color w:val="104F75"/>
          <w:sz w:val="28"/>
          <w:szCs w:val="28"/>
        </w:rPr>
        <w:t>£</w:t>
      </w:r>
      <w:r w:rsidR="00B0524A" w:rsidRPr="008A3519">
        <w:rPr>
          <w:b/>
          <w:bCs/>
          <w:color w:val="104F75"/>
          <w:sz w:val="28"/>
          <w:szCs w:val="28"/>
        </w:rPr>
        <w:t>91,760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586CDDC8" w:rsidR="00E66558" w:rsidRDefault="009D71E8">
      <w:r>
        <w:t xml:space="preserve">This details the impact that our pupil premium activity had on pupils in the </w:t>
      </w:r>
      <w:r w:rsidR="008A3519">
        <w:t>2024-25</w:t>
      </w:r>
      <w:r w:rsidR="00030EE1">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8AC89" w14:textId="77777777" w:rsidR="00346889" w:rsidRPr="0044696F" w:rsidRDefault="00346889" w:rsidP="00346889">
            <w:pPr>
              <w:jc w:val="both"/>
              <w:rPr>
                <w:rFonts w:cs="Arial"/>
                <w:b/>
                <w:bCs/>
              </w:rPr>
            </w:pPr>
            <w:r w:rsidRPr="0044696F">
              <w:rPr>
                <w:rFonts w:cs="Arial"/>
                <w:b/>
                <w:bCs/>
              </w:rPr>
              <w:t>Year 11</w:t>
            </w:r>
          </w:p>
          <w:tbl>
            <w:tblPr>
              <w:tblStyle w:val="TableGrid"/>
              <w:tblW w:w="0" w:type="auto"/>
              <w:tblLook w:val="04A0" w:firstRow="1" w:lastRow="0" w:firstColumn="1" w:lastColumn="0" w:noHBand="0" w:noVBand="1"/>
            </w:tblPr>
            <w:tblGrid>
              <w:gridCol w:w="3397"/>
              <w:gridCol w:w="2613"/>
              <w:gridCol w:w="3006"/>
            </w:tblGrid>
            <w:tr w:rsidR="00372684" w:rsidRPr="007125F2" w14:paraId="7A8F8F9D" w14:textId="77777777" w:rsidTr="007861CE">
              <w:tc>
                <w:tcPr>
                  <w:tcW w:w="3397" w:type="dxa"/>
                </w:tcPr>
                <w:p w14:paraId="67A2D627" w14:textId="77777777" w:rsidR="00372684" w:rsidRPr="009867F4" w:rsidRDefault="00372684" w:rsidP="00372684">
                  <w:pPr>
                    <w:jc w:val="center"/>
                    <w:rPr>
                      <w:rFonts w:ascii="Arial" w:eastAsia="Times New Roman" w:hAnsi="Arial" w:cs="Arial"/>
                      <w:b/>
                      <w:bCs/>
                      <w:lang w:eastAsia="en-GB"/>
                    </w:rPr>
                  </w:pPr>
                </w:p>
              </w:tc>
              <w:tc>
                <w:tcPr>
                  <w:tcW w:w="2613" w:type="dxa"/>
                  <w:shd w:val="clear" w:color="auto" w:fill="D9D9D9" w:themeFill="background1" w:themeFillShade="D9"/>
                </w:tcPr>
                <w:p w14:paraId="6CFE8EBA" w14:textId="77777777" w:rsidR="00372684" w:rsidRPr="009867F4" w:rsidRDefault="00372684" w:rsidP="00372684">
                  <w:pPr>
                    <w:jc w:val="center"/>
                    <w:rPr>
                      <w:rFonts w:ascii="Arial" w:eastAsia="Times New Roman" w:hAnsi="Arial" w:cs="Arial"/>
                      <w:b/>
                      <w:bCs/>
                      <w:lang w:eastAsia="en-GB"/>
                    </w:rPr>
                  </w:pPr>
                  <w:r w:rsidRPr="009867F4">
                    <w:rPr>
                      <w:rFonts w:ascii="Arial" w:eastAsia="Times New Roman" w:hAnsi="Arial" w:cs="Arial"/>
                      <w:b/>
                      <w:bCs/>
                      <w:lang w:eastAsia="en-GB"/>
                    </w:rPr>
                    <w:t>PP</w:t>
                  </w:r>
                </w:p>
              </w:tc>
              <w:tc>
                <w:tcPr>
                  <w:tcW w:w="3006" w:type="dxa"/>
                </w:tcPr>
                <w:p w14:paraId="7CB6595F" w14:textId="77777777" w:rsidR="00372684" w:rsidRPr="009867F4" w:rsidRDefault="00372684" w:rsidP="00372684">
                  <w:pPr>
                    <w:jc w:val="center"/>
                    <w:rPr>
                      <w:rFonts w:ascii="Arial" w:eastAsia="Times New Roman" w:hAnsi="Arial" w:cs="Arial"/>
                      <w:b/>
                      <w:bCs/>
                      <w:lang w:eastAsia="en-GB"/>
                    </w:rPr>
                  </w:pPr>
                  <w:r w:rsidRPr="009867F4">
                    <w:rPr>
                      <w:rFonts w:ascii="Arial" w:eastAsia="Times New Roman" w:hAnsi="Arial" w:cs="Arial"/>
                      <w:b/>
                      <w:bCs/>
                      <w:lang w:eastAsia="en-GB"/>
                    </w:rPr>
                    <w:t>Whole academy</w:t>
                  </w:r>
                </w:p>
              </w:tc>
            </w:tr>
            <w:tr w:rsidR="00D65F57" w:rsidRPr="007125F2" w14:paraId="6588F1BB" w14:textId="77777777" w:rsidTr="007861CE">
              <w:tc>
                <w:tcPr>
                  <w:tcW w:w="3397" w:type="dxa"/>
                </w:tcPr>
                <w:p w14:paraId="70856ED9" w14:textId="77777777" w:rsidR="00D65F57" w:rsidRPr="009867F4" w:rsidRDefault="00D65F57" w:rsidP="00D65F57">
                  <w:pPr>
                    <w:jc w:val="both"/>
                    <w:rPr>
                      <w:rFonts w:ascii="Arial" w:eastAsia="Times New Roman" w:hAnsi="Arial" w:cs="Arial"/>
                      <w:b/>
                      <w:bCs/>
                      <w:lang w:eastAsia="en-GB"/>
                    </w:rPr>
                  </w:pPr>
                  <w:r w:rsidRPr="009867F4">
                    <w:rPr>
                      <w:rFonts w:ascii="Arial" w:eastAsia="Times New Roman" w:hAnsi="Arial" w:cs="Arial"/>
                      <w:b/>
                      <w:bCs/>
                      <w:lang w:eastAsia="en-GB"/>
                    </w:rPr>
                    <w:t>Grade 4 or above in English</w:t>
                  </w:r>
                </w:p>
              </w:tc>
              <w:tc>
                <w:tcPr>
                  <w:tcW w:w="2613" w:type="dxa"/>
                  <w:shd w:val="clear" w:color="auto" w:fill="D9D9D9" w:themeFill="background1" w:themeFillShade="D9"/>
                </w:tcPr>
                <w:p w14:paraId="49FA5B90" w14:textId="65D06F8F" w:rsidR="00D65F57" w:rsidRPr="009867F4" w:rsidRDefault="00D65F57" w:rsidP="00D65F57">
                  <w:pPr>
                    <w:jc w:val="both"/>
                    <w:rPr>
                      <w:rFonts w:ascii="Arial" w:eastAsia="Times New Roman" w:hAnsi="Arial" w:cs="Arial"/>
                      <w:highlight w:val="yellow"/>
                      <w:lang w:eastAsia="en-GB"/>
                    </w:rPr>
                  </w:pPr>
                  <w:r w:rsidRPr="009867F4">
                    <w:rPr>
                      <w:rFonts w:ascii="Arial" w:eastAsia="Times New Roman" w:hAnsi="Arial" w:cs="Arial"/>
                      <w:lang w:eastAsia="en-GB"/>
                    </w:rPr>
                    <w:t>0%</w:t>
                  </w:r>
                </w:p>
              </w:tc>
              <w:tc>
                <w:tcPr>
                  <w:tcW w:w="3006" w:type="dxa"/>
                </w:tcPr>
                <w:p w14:paraId="24979056" w14:textId="0854AD13"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8%</w:t>
                  </w:r>
                </w:p>
              </w:tc>
            </w:tr>
            <w:tr w:rsidR="00D65F57" w:rsidRPr="007125F2" w14:paraId="5B485E28" w14:textId="77777777" w:rsidTr="007861CE">
              <w:tc>
                <w:tcPr>
                  <w:tcW w:w="3397" w:type="dxa"/>
                </w:tcPr>
                <w:p w14:paraId="51AE7F81" w14:textId="77777777" w:rsidR="00D65F57" w:rsidRPr="009867F4" w:rsidRDefault="00D65F57" w:rsidP="00D65F57">
                  <w:pPr>
                    <w:jc w:val="both"/>
                    <w:rPr>
                      <w:rFonts w:ascii="Arial" w:eastAsia="Times New Roman" w:hAnsi="Arial" w:cs="Arial"/>
                      <w:b/>
                      <w:bCs/>
                      <w:lang w:eastAsia="en-GB"/>
                    </w:rPr>
                  </w:pPr>
                  <w:r w:rsidRPr="009867F4">
                    <w:rPr>
                      <w:rFonts w:ascii="Arial" w:eastAsia="Times New Roman" w:hAnsi="Arial" w:cs="Arial"/>
                      <w:b/>
                      <w:bCs/>
                      <w:lang w:eastAsia="en-GB"/>
                    </w:rPr>
                    <w:t>Grade 4 or above in Maths</w:t>
                  </w:r>
                </w:p>
              </w:tc>
              <w:tc>
                <w:tcPr>
                  <w:tcW w:w="2613" w:type="dxa"/>
                  <w:shd w:val="clear" w:color="auto" w:fill="D9D9D9" w:themeFill="background1" w:themeFillShade="D9"/>
                </w:tcPr>
                <w:p w14:paraId="2E5E5945" w14:textId="33806980" w:rsidR="00D65F57" w:rsidRPr="009867F4" w:rsidRDefault="00D65F57" w:rsidP="00D65F57">
                  <w:pPr>
                    <w:jc w:val="both"/>
                    <w:rPr>
                      <w:rFonts w:ascii="Arial" w:eastAsia="Times New Roman" w:hAnsi="Arial" w:cs="Arial"/>
                      <w:highlight w:val="yellow"/>
                      <w:lang w:eastAsia="en-GB"/>
                    </w:rPr>
                  </w:pPr>
                  <w:r w:rsidRPr="009867F4">
                    <w:rPr>
                      <w:rFonts w:ascii="Arial" w:eastAsia="Times New Roman" w:hAnsi="Arial" w:cs="Arial"/>
                      <w:lang w:eastAsia="en-GB"/>
                    </w:rPr>
                    <w:t>16%</w:t>
                  </w:r>
                </w:p>
              </w:tc>
              <w:tc>
                <w:tcPr>
                  <w:tcW w:w="3006" w:type="dxa"/>
                </w:tcPr>
                <w:p w14:paraId="74938AFF" w14:textId="605C24CC"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15%</w:t>
                  </w:r>
                </w:p>
              </w:tc>
            </w:tr>
            <w:tr w:rsidR="00D65F57" w:rsidRPr="007125F2" w14:paraId="4DB7C9D5" w14:textId="77777777" w:rsidTr="007861CE">
              <w:tc>
                <w:tcPr>
                  <w:tcW w:w="3397" w:type="dxa"/>
                </w:tcPr>
                <w:p w14:paraId="025118C0" w14:textId="77777777" w:rsidR="00D65F57" w:rsidRPr="009867F4" w:rsidRDefault="00D65F57" w:rsidP="00D65F57">
                  <w:pPr>
                    <w:jc w:val="both"/>
                    <w:rPr>
                      <w:rFonts w:ascii="Arial" w:eastAsia="Times New Roman" w:hAnsi="Arial" w:cs="Arial"/>
                      <w:b/>
                      <w:bCs/>
                      <w:lang w:eastAsia="en-GB"/>
                    </w:rPr>
                  </w:pPr>
                  <w:r w:rsidRPr="009867F4">
                    <w:rPr>
                      <w:rFonts w:ascii="Arial" w:eastAsia="Times New Roman" w:hAnsi="Arial" w:cs="Arial"/>
                      <w:b/>
                      <w:bCs/>
                      <w:lang w:eastAsia="en-GB"/>
                    </w:rPr>
                    <w:t>Grade 4 or above in En &amp; Ma</w:t>
                  </w:r>
                </w:p>
              </w:tc>
              <w:tc>
                <w:tcPr>
                  <w:tcW w:w="2613" w:type="dxa"/>
                  <w:shd w:val="clear" w:color="auto" w:fill="D9D9D9" w:themeFill="background1" w:themeFillShade="D9"/>
                </w:tcPr>
                <w:p w14:paraId="7C2F26A8" w14:textId="49FC8305" w:rsidR="00D65F57" w:rsidRPr="009867F4" w:rsidRDefault="00D65F57" w:rsidP="00D65F57">
                  <w:pPr>
                    <w:jc w:val="both"/>
                    <w:rPr>
                      <w:rFonts w:ascii="Arial" w:eastAsia="Times New Roman" w:hAnsi="Arial" w:cs="Arial"/>
                      <w:highlight w:val="yellow"/>
                      <w:lang w:eastAsia="en-GB"/>
                    </w:rPr>
                  </w:pPr>
                  <w:r w:rsidRPr="009867F4">
                    <w:rPr>
                      <w:rFonts w:ascii="Arial" w:eastAsia="Times New Roman" w:hAnsi="Arial" w:cs="Arial"/>
                      <w:lang w:eastAsia="en-GB"/>
                    </w:rPr>
                    <w:t>0%</w:t>
                  </w:r>
                </w:p>
              </w:tc>
              <w:tc>
                <w:tcPr>
                  <w:tcW w:w="3006" w:type="dxa"/>
                </w:tcPr>
                <w:p w14:paraId="37EB01FB" w14:textId="773B39A5"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4%</w:t>
                  </w:r>
                </w:p>
              </w:tc>
            </w:tr>
          </w:tbl>
          <w:p w14:paraId="2A4B4744" w14:textId="3B53DBA3" w:rsidR="00346889" w:rsidRPr="00B83AED" w:rsidRDefault="00372684" w:rsidP="00B83AED">
            <w:pPr>
              <w:jc w:val="both"/>
              <w:rPr>
                <w:rFonts w:cstheme="minorHAnsi"/>
              </w:rPr>
            </w:pPr>
            <w:r>
              <w:rPr>
                <w:rFonts w:cstheme="minorHAnsi"/>
              </w:rPr>
              <w:t>The small numbers involved in the above cohort make it difficult to draw any significant conclusions from the above, especially without key stage 2 data to analyse progress rates. This situation will be monitored through the half termly data assessments.</w:t>
            </w:r>
          </w:p>
          <w:p w14:paraId="1A0F4CA0" w14:textId="77777777" w:rsidR="00346889" w:rsidRDefault="00346889">
            <w:pPr>
              <w:rPr>
                <w:iCs/>
              </w:rPr>
            </w:pPr>
            <w:r>
              <w:rPr>
                <w:iCs/>
              </w:rPr>
              <w:t xml:space="preserve">In the half termly assessments their progress was also in line with their </w:t>
            </w:r>
            <w:proofErr w:type="gramStart"/>
            <w:r>
              <w:rPr>
                <w:iCs/>
              </w:rPr>
              <w:t>non PP</w:t>
            </w:r>
            <w:proofErr w:type="gramEnd"/>
            <w:r>
              <w:rPr>
                <w:iCs/>
              </w:rPr>
              <w:t xml:space="preserve"> peers:</w:t>
            </w:r>
          </w:p>
          <w:p w14:paraId="70778D62" w14:textId="77777777" w:rsidR="00346889" w:rsidRPr="0044696F" w:rsidRDefault="00346889" w:rsidP="00346889">
            <w:pPr>
              <w:jc w:val="both"/>
              <w:rPr>
                <w:rFonts w:cs="Arial"/>
                <w:b/>
                <w:bCs/>
              </w:rPr>
            </w:pPr>
            <w:r w:rsidRPr="0044696F">
              <w:rPr>
                <w:rFonts w:cs="Arial"/>
                <w:b/>
                <w:bCs/>
              </w:rPr>
              <w:t>English</w:t>
            </w:r>
          </w:p>
          <w:tbl>
            <w:tblPr>
              <w:tblStyle w:val="TableGrid"/>
              <w:tblW w:w="0" w:type="auto"/>
              <w:tblLook w:val="04A0" w:firstRow="1" w:lastRow="0" w:firstColumn="1" w:lastColumn="0" w:noHBand="0" w:noVBand="1"/>
            </w:tblPr>
            <w:tblGrid>
              <w:gridCol w:w="2254"/>
              <w:gridCol w:w="2254"/>
              <w:gridCol w:w="2254"/>
              <w:gridCol w:w="2254"/>
            </w:tblGrid>
            <w:tr w:rsidR="00B83AED" w:rsidRPr="009867F4" w14:paraId="33CEFC3C" w14:textId="77777777" w:rsidTr="008C5174">
              <w:tc>
                <w:tcPr>
                  <w:tcW w:w="9016" w:type="dxa"/>
                  <w:gridSpan w:val="4"/>
                </w:tcPr>
                <w:p w14:paraId="3ED2B0A2" w14:textId="77777777" w:rsidR="00B83AED" w:rsidRPr="009867F4" w:rsidRDefault="00B83AED" w:rsidP="00B83AED">
                  <w:pPr>
                    <w:rPr>
                      <w:rFonts w:ascii="Arial" w:hAnsi="Arial" w:cs="Arial"/>
                      <w:b/>
                    </w:rPr>
                  </w:pPr>
                  <w:r w:rsidRPr="009867F4">
                    <w:rPr>
                      <w:rFonts w:ascii="Arial" w:hAnsi="Arial" w:cs="Arial"/>
                      <w:b/>
                    </w:rPr>
                    <w:t>Site Cohorts</w:t>
                  </w:r>
                </w:p>
              </w:tc>
            </w:tr>
            <w:tr w:rsidR="00B83AED" w:rsidRPr="009867F4" w14:paraId="78910B68" w14:textId="77777777" w:rsidTr="008C5174">
              <w:tc>
                <w:tcPr>
                  <w:tcW w:w="2254" w:type="dxa"/>
                </w:tcPr>
                <w:p w14:paraId="26AF6B48" w14:textId="77777777" w:rsidR="00B83AED" w:rsidRPr="009867F4" w:rsidRDefault="00B83AED" w:rsidP="00B83AED">
                  <w:pPr>
                    <w:rPr>
                      <w:rFonts w:ascii="Arial" w:hAnsi="Arial" w:cs="Arial"/>
                      <w:b/>
                    </w:rPr>
                  </w:pPr>
                  <w:r w:rsidRPr="009867F4">
                    <w:rPr>
                      <w:rFonts w:ascii="Arial" w:hAnsi="Arial" w:cs="Arial"/>
                      <w:b/>
                    </w:rPr>
                    <w:t>Cohort</w:t>
                  </w:r>
                </w:p>
              </w:tc>
              <w:tc>
                <w:tcPr>
                  <w:tcW w:w="2254" w:type="dxa"/>
                </w:tcPr>
                <w:p w14:paraId="32B368B2" w14:textId="77777777" w:rsidR="00B83AED" w:rsidRPr="009867F4" w:rsidRDefault="00B83AED" w:rsidP="00B83AED">
                  <w:pPr>
                    <w:rPr>
                      <w:rFonts w:ascii="Arial" w:hAnsi="Arial" w:cs="Arial"/>
                      <w:b/>
                    </w:rPr>
                  </w:pPr>
                  <w:r w:rsidRPr="009867F4">
                    <w:rPr>
                      <w:rFonts w:ascii="Arial" w:hAnsi="Arial" w:cs="Arial"/>
                      <w:b/>
                    </w:rPr>
                    <w:t>Below expected progress</w:t>
                  </w:r>
                </w:p>
              </w:tc>
              <w:tc>
                <w:tcPr>
                  <w:tcW w:w="2254" w:type="dxa"/>
                </w:tcPr>
                <w:p w14:paraId="27C44FB4" w14:textId="77777777" w:rsidR="00B83AED" w:rsidRPr="009867F4" w:rsidRDefault="00B83AED" w:rsidP="00B83AED">
                  <w:pPr>
                    <w:rPr>
                      <w:rFonts w:ascii="Arial" w:hAnsi="Arial" w:cs="Arial"/>
                      <w:b/>
                    </w:rPr>
                  </w:pPr>
                  <w:r w:rsidRPr="009867F4">
                    <w:rPr>
                      <w:rFonts w:ascii="Arial" w:hAnsi="Arial" w:cs="Arial"/>
                      <w:b/>
                    </w:rPr>
                    <w:t xml:space="preserve">As </w:t>
                  </w:r>
                  <w:proofErr w:type="gramStart"/>
                  <w:r w:rsidRPr="009867F4">
                    <w:rPr>
                      <w:rFonts w:ascii="Arial" w:hAnsi="Arial" w:cs="Arial"/>
                      <w:b/>
                    </w:rPr>
                    <w:t>expected</w:t>
                  </w:r>
                  <w:proofErr w:type="gramEnd"/>
                  <w:r w:rsidRPr="009867F4">
                    <w:rPr>
                      <w:rFonts w:ascii="Arial" w:hAnsi="Arial" w:cs="Arial"/>
                      <w:b/>
                    </w:rPr>
                    <w:t xml:space="preserve"> progress</w:t>
                  </w:r>
                </w:p>
              </w:tc>
              <w:tc>
                <w:tcPr>
                  <w:tcW w:w="2254" w:type="dxa"/>
                </w:tcPr>
                <w:p w14:paraId="31327A78" w14:textId="77777777" w:rsidR="00B83AED" w:rsidRPr="009867F4" w:rsidRDefault="00B83AED" w:rsidP="00B83AED">
                  <w:pPr>
                    <w:rPr>
                      <w:rFonts w:ascii="Arial" w:hAnsi="Arial" w:cs="Arial"/>
                      <w:b/>
                    </w:rPr>
                  </w:pPr>
                  <w:r w:rsidRPr="009867F4">
                    <w:rPr>
                      <w:rFonts w:ascii="Arial" w:hAnsi="Arial" w:cs="Arial"/>
                      <w:b/>
                    </w:rPr>
                    <w:t>Above expected progress</w:t>
                  </w:r>
                </w:p>
              </w:tc>
            </w:tr>
            <w:tr w:rsidR="00B83AED" w:rsidRPr="009867F4" w14:paraId="3A05A5CC" w14:textId="77777777" w:rsidTr="008C5174">
              <w:tc>
                <w:tcPr>
                  <w:tcW w:w="2254" w:type="dxa"/>
                </w:tcPr>
                <w:p w14:paraId="6F6F8F5D" w14:textId="77777777" w:rsidR="00B83AED" w:rsidRPr="009867F4" w:rsidRDefault="00B83AED" w:rsidP="00B83AED">
                  <w:pPr>
                    <w:rPr>
                      <w:rFonts w:ascii="Arial" w:hAnsi="Arial" w:cs="Arial"/>
                      <w:b/>
                    </w:rPr>
                  </w:pPr>
                  <w:r w:rsidRPr="009867F4">
                    <w:rPr>
                      <w:rFonts w:ascii="Arial" w:hAnsi="Arial" w:cs="Arial"/>
                      <w:b/>
                    </w:rPr>
                    <w:t>All</w:t>
                  </w:r>
                </w:p>
              </w:tc>
              <w:tc>
                <w:tcPr>
                  <w:tcW w:w="2254" w:type="dxa"/>
                </w:tcPr>
                <w:p w14:paraId="25DBC2EC" w14:textId="77777777" w:rsidR="00B83AED" w:rsidRPr="009867F4" w:rsidRDefault="00B83AED" w:rsidP="00B83AED">
                  <w:pPr>
                    <w:rPr>
                      <w:rFonts w:ascii="Arial" w:hAnsi="Arial" w:cs="Arial"/>
                      <w:bCs/>
                    </w:rPr>
                  </w:pPr>
                  <w:r w:rsidRPr="009867F4">
                    <w:rPr>
                      <w:rFonts w:ascii="Arial" w:hAnsi="Arial" w:cs="Arial"/>
                      <w:bCs/>
                    </w:rPr>
                    <w:t>37%</w:t>
                  </w:r>
                </w:p>
              </w:tc>
              <w:tc>
                <w:tcPr>
                  <w:tcW w:w="2254" w:type="dxa"/>
                </w:tcPr>
                <w:p w14:paraId="7AD18D01" w14:textId="77777777" w:rsidR="00B83AED" w:rsidRPr="009867F4" w:rsidRDefault="00B83AED" w:rsidP="00B83AED">
                  <w:pPr>
                    <w:rPr>
                      <w:rFonts w:ascii="Arial" w:hAnsi="Arial" w:cs="Arial"/>
                      <w:bCs/>
                    </w:rPr>
                  </w:pPr>
                  <w:r w:rsidRPr="009867F4">
                    <w:rPr>
                      <w:rFonts w:ascii="Arial" w:hAnsi="Arial" w:cs="Arial"/>
                      <w:bCs/>
                    </w:rPr>
                    <w:t>50%</w:t>
                  </w:r>
                </w:p>
              </w:tc>
              <w:tc>
                <w:tcPr>
                  <w:tcW w:w="2254" w:type="dxa"/>
                </w:tcPr>
                <w:p w14:paraId="541B652F" w14:textId="77777777" w:rsidR="00B83AED" w:rsidRPr="009867F4" w:rsidRDefault="00B83AED" w:rsidP="00B83AED">
                  <w:pPr>
                    <w:rPr>
                      <w:rFonts w:ascii="Arial" w:hAnsi="Arial" w:cs="Arial"/>
                      <w:bCs/>
                    </w:rPr>
                  </w:pPr>
                  <w:r w:rsidRPr="009867F4">
                    <w:rPr>
                      <w:rFonts w:ascii="Arial" w:hAnsi="Arial" w:cs="Arial"/>
                      <w:bCs/>
                    </w:rPr>
                    <w:t>14%</w:t>
                  </w:r>
                </w:p>
              </w:tc>
            </w:tr>
            <w:tr w:rsidR="00B83AED" w:rsidRPr="009867F4" w14:paraId="725AFECD" w14:textId="77777777" w:rsidTr="008C5174">
              <w:tc>
                <w:tcPr>
                  <w:tcW w:w="2254" w:type="dxa"/>
                </w:tcPr>
                <w:p w14:paraId="05B66844" w14:textId="77777777" w:rsidR="00B83AED" w:rsidRPr="009867F4" w:rsidRDefault="00B83AED" w:rsidP="00B83AED">
                  <w:pPr>
                    <w:rPr>
                      <w:rFonts w:ascii="Arial" w:hAnsi="Arial" w:cs="Arial"/>
                      <w:b/>
                    </w:rPr>
                  </w:pPr>
                  <w:r w:rsidRPr="009867F4">
                    <w:rPr>
                      <w:rFonts w:ascii="Arial" w:hAnsi="Arial" w:cs="Arial"/>
                      <w:b/>
                    </w:rPr>
                    <w:t>PP students</w:t>
                  </w:r>
                </w:p>
              </w:tc>
              <w:tc>
                <w:tcPr>
                  <w:tcW w:w="2254" w:type="dxa"/>
                </w:tcPr>
                <w:p w14:paraId="41CAB46C" w14:textId="77777777" w:rsidR="00B83AED" w:rsidRPr="009867F4" w:rsidRDefault="00B83AED" w:rsidP="00B83AED">
                  <w:pPr>
                    <w:rPr>
                      <w:rFonts w:ascii="Arial" w:hAnsi="Arial" w:cs="Arial"/>
                      <w:bCs/>
                    </w:rPr>
                  </w:pPr>
                  <w:r w:rsidRPr="009867F4">
                    <w:rPr>
                      <w:rFonts w:ascii="Arial" w:hAnsi="Arial" w:cs="Arial"/>
                      <w:bCs/>
                    </w:rPr>
                    <w:t>31%</w:t>
                  </w:r>
                </w:p>
              </w:tc>
              <w:tc>
                <w:tcPr>
                  <w:tcW w:w="2254" w:type="dxa"/>
                </w:tcPr>
                <w:p w14:paraId="18786429" w14:textId="77777777" w:rsidR="00B83AED" w:rsidRPr="009867F4" w:rsidRDefault="00B83AED" w:rsidP="00B83AED">
                  <w:pPr>
                    <w:rPr>
                      <w:rFonts w:ascii="Arial" w:hAnsi="Arial" w:cs="Arial"/>
                      <w:bCs/>
                    </w:rPr>
                  </w:pPr>
                  <w:r w:rsidRPr="009867F4">
                    <w:rPr>
                      <w:rFonts w:ascii="Arial" w:hAnsi="Arial" w:cs="Arial"/>
                      <w:bCs/>
                    </w:rPr>
                    <w:t>52%</w:t>
                  </w:r>
                </w:p>
              </w:tc>
              <w:tc>
                <w:tcPr>
                  <w:tcW w:w="2254" w:type="dxa"/>
                </w:tcPr>
                <w:p w14:paraId="5DA732F6" w14:textId="77777777" w:rsidR="00B83AED" w:rsidRPr="009867F4" w:rsidRDefault="00B83AED" w:rsidP="00B83AED">
                  <w:pPr>
                    <w:rPr>
                      <w:rFonts w:ascii="Arial" w:hAnsi="Arial" w:cs="Arial"/>
                      <w:bCs/>
                    </w:rPr>
                  </w:pPr>
                  <w:r w:rsidRPr="009867F4">
                    <w:rPr>
                      <w:rFonts w:ascii="Arial" w:hAnsi="Arial" w:cs="Arial"/>
                      <w:bCs/>
                    </w:rPr>
                    <w:t>17%</w:t>
                  </w:r>
                </w:p>
              </w:tc>
            </w:tr>
          </w:tbl>
          <w:p w14:paraId="5A1BA4A7" w14:textId="77777777" w:rsidR="008D258C" w:rsidRPr="009867F4" w:rsidRDefault="008D258C" w:rsidP="00346889">
            <w:pPr>
              <w:jc w:val="both"/>
              <w:rPr>
                <w:rFonts w:cs="Arial"/>
              </w:rPr>
            </w:pPr>
          </w:p>
          <w:p w14:paraId="6BBA8F5A" w14:textId="77777777" w:rsidR="00346889" w:rsidRPr="009867F4" w:rsidRDefault="00346889" w:rsidP="00346889">
            <w:pPr>
              <w:jc w:val="both"/>
              <w:rPr>
                <w:rFonts w:cs="Arial"/>
                <w:b/>
                <w:bCs/>
              </w:rPr>
            </w:pPr>
            <w:r w:rsidRPr="009867F4">
              <w:rPr>
                <w:rFonts w:cs="Arial"/>
                <w:b/>
                <w:bCs/>
              </w:rPr>
              <w:t>Maths</w:t>
            </w:r>
          </w:p>
          <w:tbl>
            <w:tblPr>
              <w:tblStyle w:val="TableGrid"/>
              <w:tblW w:w="0" w:type="auto"/>
              <w:tblLook w:val="04A0" w:firstRow="1" w:lastRow="0" w:firstColumn="1" w:lastColumn="0" w:noHBand="0" w:noVBand="1"/>
            </w:tblPr>
            <w:tblGrid>
              <w:gridCol w:w="2254"/>
              <w:gridCol w:w="2254"/>
              <w:gridCol w:w="2254"/>
              <w:gridCol w:w="2254"/>
            </w:tblGrid>
            <w:tr w:rsidR="00B83AED" w:rsidRPr="009867F4" w14:paraId="0EDBE154" w14:textId="77777777" w:rsidTr="008C5174">
              <w:tc>
                <w:tcPr>
                  <w:tcW w:w="9016" w:type="dxa"/>
                  <w:gridSpan w:val="4"/>
                </w:tcPr>
                <w:p w14:paraId="309CEA79" w14:textId="77777777" w:rsidR="00B83AED" w:rsidRPr="009867F4" w:rsidRDefault="00B83AED" w:rsidP="00B83AED">
                  <w:pPr>
                    <w:rPr>
                      <w:rFonts w:ascii="Arial" w:hAnsi="Arial" w:cs="Arial"/>
                      <w:b/>
                    </w:rPr>
                  </w:pPr>
                  <w:r w:rsidRPr="009867F4">
                    <w:rPr>
                      <w:rFonts w:ascii="Arial" w:hAnsi="Arial" w:cs="Arial"/>
                      <w:b/>
                    </w:rPr>
                    <w:t>Site Cohorts</w:t>
                  </w:r>
                </w:p>
              </w:tc>
            </w:tr>
            <w:tr w:rsidR="00B83AED" w:rsidRPr="009867F4" w14:paraId="02446A6C" w14:textId="77777777" w:rsidTr="008C5174">
              <w:tc>
                <w:tcPr>
                  <w:tcW w:w="2254" w:type="dxa"/>
                </w:tcPr>
                <w:p w14:paraId="245FFDED" w14:textId="77777777" w:rsidR="00B83AED" w:rsidRPr="009867F4" w:rsidRDefault="00B83AED" w:rsidP="00B83AED">
                  <w:pPr>
                    <w:rPr>
                      <w:rFonts w:ascii="Arial" w:hAnsi="Arial" w:cs="Arial"/>
                      <w:b/>
                    </w:rPr>
                  </w:pPr>
                  <w:r w:rsidRPr="009867F4">
                    <w:rPr>
                      <w:rFonts w:ascii="Arial" w:hAnsi="Arial" w:cs="Arial"/>
                      <w:b/>
                    </w:rPr>
                    <w:t>Cohort</w:t>
                  </w:r>
                </w:p>
              </w:tc>
              <w:tc>
                <w:tcPr>
                  <w:tcW w:w="2254" w:type="dxa"/>
                </w:tcPr>
                <w:p w14:paraId="119D3F99" w14:textId="77777777" w:rsidR="00B83AED" w:rsidRPr="009867F4" w:rsidRDefault="00B83AED" w:rsidP="00B83AED">
                  <w:pPr>
                    <w:rPr>
                      <w:rFonts w:ascii="Arial" w:hAnsi="Arial" w:cs="Arial"/>
                      <w:b/>
                    </w:rPr>
                  </w:pPr>
                  <w:r w:rsidRPr="009867F4">
                    <w:rPr>
                      <w:rFonts w:ascii="Arial" w:hAnsi="Arial" w:cs="Arial"/>
                      <w:b/>
                    </w:rPr>
                    <w:t>Below expected progress</w:t>
                  </w:r>
                </w:p>
              </w:tc>
              <w:tc>
                <w:tcPr>
                  <w:tcW w:w="2254" w:type="dxa"/>
                </w:tcPr>
                <w:p w14:paraId="589D8388" w14:textId="77777777" w:rsidR="00B83AED" w:rsidRPr="009867F4" w:rsidRDefault="00B83AED" w:rsidP="00B83AED">
                  <w:pPr>
                    <w:rPr>
                      <w:rFonts w:ascii="Arial" w:hAnsi="Arial" w:cs="Arial"/>
                      <w:b/>
                    </w:rPr>
                  </w:pPr>
                  <w:r w:rsidRPr="009867F4">
                    <w:rPr>
                      <w:rFonts w:ascii="Arial" w:hAnsi="Arial" w:cs="Arial"/>
                      <w:b/>
                    </w:rPr>
                    <w:t xml:space="preserve">As </w:t>
                  </w:r>
                  <w:proofErr w:type="gramStart"/>
                  <w:r w:rsidRPr="009867F4">
                    <w:rPr>
                      <w:rFonts w:ascii="Arial" w:hAnsi="Arial" w:cs="Arial"/>
                      <w:b/>
                    </w:rPr>
                    <w:t>expected</w:t>
                  </w:r>
                  <w:proofErr w:type="gramEnd"/>
                  <w:r w:rsidRPr="009867F4">
                    <w:rPr>
                      <w:rFonts w:ascii="Arial" w:hAnsi="Arial" w:cs="Arial"/>
                      <w:b/>
                    </w:rPr>
                    <w:t xml:space="preserve"> progress</w:t>
                  </w:r>
                </w:p>
              </w:tc>
              <w:tc>
                <w:tcPr>
                  <w:tcW w:w="2254" w:type="dxa"/>
                </w:tcPr>
                <w:p w14:paraId="2DCBE607" w14:textId="77777777" w:rsidR="00B83AED" w:rsidRPr="009867F4" w:rsidRDefault="00B83AED" w:rsidP="00B83AED">
                  <w:pPr>
                    <w:rPr>
                      <w:rFonts w:ascii="Arial" w:hAnsi="Arial" w:cs="Arial"/>
                      <w:b/>
                    </w:rPr>
                  </w:pPr>
                  <w:r w:rsidRPr="009867F4">
                    <w:rPr>
                      <w:rFonts w:ascii="Arial" w:hAnsi="Arial" w:cs="Arial"/>
                      <w:b/>
                    </w:rPr>
                    <w:t>Above expected progress</w:t>
                  </w:r>
                </w:p>
              </w:tc>
            </w:tr>
            <w:tr w:rsidR="00B83AED" w:rsidRPr="009867F4" w14:paraId="5A1FE59B" w14:textId="77777777" w:rsidTr="008C5174">
              <w:tc>
                <w:tcPr>
                  <w:tcW w:w="2254" w:type="dxa"/>
                </w:tcPr>
                <w:p w14:paraId="15B3567A" w14:textId="77777777" w:rsidR="00B83AED" w:rsidRPr="009867F4" w:rsidRDefault="00B83AED" w:rsidP="00B83AED">
                  <w:pPr>
                    <w:rPr>
                      <w:rFonts w:ascii="Arial" w:hAnsi="Arial" w:cs="Arial"/>
                      <w:b/>
                    </w:rPr>
                  </w:pPr>
                  <w:r w:rsidRPr="009867F4">
                    <w:rPr>
                      <w:rFonts w:ascii="Arial" w:hAnsi="Arial" w:cs="Arial"/>
                      <w:b/>
                    </w:rPr>
                    <w:t>All</w:t>
                  </w:r>
                </w:p>
              </w:tc>
              <w:tc>
                <w:tcPr>
                  <w:tcW w:w="2254" w:type="dxa"/>
                </w:tcPr>
                <w:p w14:paraId="1C09445E" w14:textId="77777777" w:rsidR="00B83AED" w:rsidRPr="009867F4" w:rsidRDefault="00B83AED" w:rsidP="00B83AED">
                  <w:pPr>
                    <w:rPr>
                      <w:rFonts w:ascii="Arial" w:hAnsi="Arial" w:cs="Arial"/>
                      <w:bCs/>
                    </w:rPr>
                  </w:pPr>
                  <w:r w:rsidRPr="009867F4">
                    <w:rPr>
                      <w:rFonts w:ascii="Arial" w:hAnsi="Arial" w:cs="Arial"/>
                      <w:bCs/>
                    </w:rPr>
                    <w:t>36%</w:t>
                  </w:r>
                </w:p>
              </w:tc>
              <w:tc>
                <w:tcPr>
                  <w:tcW w:w="2254" w:type="dxa"/>
                </w:tcPr>
                <w:p w14:paraId="2A907D8D" w14:textId="77777777" w:rsidR="00B83AED" w:rsidRPr="009867F4" w:rsidRDefault="00B83AED" w:rsidP="00B83AED">
                  <w:pPr>
                    <w:rPr>
                      <w:rFonts w:ascii="Arial" w:hAnsi="Arial" w:cs="Arial"/>
                      <w:bCs/>
                    </w:rPr>
                  </w:pPr>
                  <w:r w:rsidRPr="009867F4">
                    <w:rPr>
                      <w:rFonts w:ascii="Arial" w:hAnsi="Arial" w:cs="Arial"/>
                      <w:bCs/>
                    </w:rPr>
                    <w:t>49%</w:t>
                  </w:r>
                </w:p>
              </w:tc>
              <w:tc>
                <w:tcPr>
                  <w:tcW w:w="2254" w:type="dxa"/>
                </w:tcPr>
                <w:p w14:paraId="042D54EE" w14:textId="77777777" w:rsidR="00B83AED" w:rsidRPr="009867F4" w:rsidRDefault="00B83AED" w:rsidP="00B83AED">
                  <w:pPr>
                    <w:rPr>
                      <w:rFonts w:ascii="Arial" w:hAnsi="Arial" w:cs="Arial"/>
                      <w:bCs/>
                    </w:rPr>
                  </w:pPr>
                  <w:r w:rsidRPr="009867F4">
                    <w:rPr>
                      <w:rFonts w:ascii="Arial" w:hAnsi="Arial" w:cs="Arial"/>
                      <w:bCs/>
                    </w:rPr>
                    <w:t>15%</w:t>
                  </w:r>
                </w:p>
              </w:tc>
            </w:tr>
            <w:tr w:rsidR="00B83AED" w:rsidRPr="009867F4" w14:paraId="137F3CFF" w14:textId="77777777" w:rsidTr="008C5174">
              <w:tc>
                <w:tcPr>
                  <w:tcW w:w="2254" w:type="dxa"/>
                </w:tcPr>
                <w:p w14:paraId="14B85F86" w14:textId="77777777" w:rsidR="00B83AED" w:rsidRPr="009867F4" w:rsidRDefault="00B83AED" w:rsidP="00B83AED">
                  <w:pPr>
                    <w:rPr>
                      <w:rFonts w:ascii="Arial" w:hAnsi="Arial" w:cs="Arial"/>
                      <w:b/>
                    </w:rPr>
                  </w:pPr>
                  <w:r w:rsidRPr="009867F4">
                    <w:rPr>
                      <w:rFonts w:ascii="Arial" w:hAnsi="Arial" w:cs="Arial"/>
                      <w:b/>
                    </w:rPr>
                    <w:lastRenderedPageBreak/>
                    <w:t>PP students</w:t>
                  </w:r>
                </w:p>
              </w:tc>
              <w:tc>
                <w:tcPr>
                  <w:tcW w:w="2254" w:type="dxa"/>
                </w:tcPr>
                <w:p w14:paraId="003566F5" w14:textId="77777777" w:rsidR="00B83AED" w:rsidRPr="009867F4" w:rsidRDefault="00B83AED" w:rsidP="00B83AED">
                  <w:pPr>
                    <w:rPr>
                      <w:rFonts w:ascii="Arial" w:hAnsi="Arial" w:cs="Arial"/>
                      <w:bCs/>
                    </w:rPr>
                  </w:pPr>
                  <w:r w:rsidRPr="009867F4">
                    <w:rPr>
                      <w:rFonts w:ascii="Arial" w:hAnsi="Arial" w:cs="Arial"/>
                      <w:bCs/>
                    </w:rPr>
                    <w:t>31%</w:t>
                  </w:r>
                </w:p>
              </w:tc>
              <w:tc>
                <w:tcPr>
                  <w:tcW w:w="2254" w:type="dxa"/>
                </w:tcPr>
                <w:p w14:paraId="1BBB7F3A" w14:textId="77777777" w:rsidR="00B83AED" w:rsidRPr="009867F4" w:rsidRDefault="00B83AED" w:rsidP="00B83AED">
                  <w:pPr>
                    <w:rPr>
                      <w:rFonts w:ascii="Arial" w:hAnsi="Arial" w:cs="Arial"/>
                      <w:bCs/>
                    </w:rPr>
                  </w:pPr>
                  <w:r w:rsidRPr="009867F4">
                    <w:rPr>
                      <w:rFonts w:ascii="Arial" w:hAnsi="Arial" w:cs="Arial"/>
                      <w:bCs/>
                    </w:rPr>
                    <w:t>53%</w:t>
                  </w:r>
                </w:p>
              </w:tc>
              <w:tc>
                <w:tcPr>
                  <w:tcW w:w="2254" w:type="dxa"/>
                </w:tcPr>
                <w:p w14:paraId="030C8CB9" w14:textId="77777777" w:rsidR="00B83AED" w:rsidRPr="009867F4" w:rsidRDefault="00B83AED" w:rsidP="00B83AED">
                  <w:pPr>
                    <w:rPr>
                      <w:rFonts w:ascii="Arial" w:hAnsi="Arial" w:cs="Arial"/>
                      <w:bCs/>
                    </w:rPr>
                  </w:pPr>
                  <w:r w:rsidRPr="009867F4">
                    <w:rPr>
                      <w:rFonts w:ascii="Arial" w:hAnsi="Arial" w:cs="Arial"/>
                      <w:bCs/>
                    </w:rPr>
                    <w:t>16%</w:t>
                  </w:r>
                </w:p>
              </w:tc>
            </w:tr>
          </w:tbl>
          <w:p w14:paraId="6C4E53F4" w14:textId="77777777" w:rsidR="00346889" w:rsidRDefault="00346889">
            <w:pPr>
              <w:rPr>
                <w:iCs/>
              </w:rPr>
            </w:pPr>
          </w:p>
          <w:p w14:paraId="0BA9C4AC" w14:textId="77777777" w:rsidR="00D325E2" w:rsidRDefault="00D325E2">
            <w:pPr>
              <w:rPr>
                <w:iCs/>
              </w:rPr>
            </w:pPr>
            <w:r>
              <w:rPr>
                <w:iCs/>
              </w:rPr>
              <w:t xml:space="preserve">Using WRAT testing to assess their literacy skills the data for progress after 6 months was also approximately in line with the </w:t>
            </w:r>
            <w:proofErr w:type="gramStart"/>
            <w:r>
              <w:rPr>
                <w:iCs/>
              </w:rPr>
              <w:t>non PP</w:t>
            </w:r>
            <w:proofErr w:type="gramEnd"/>
            <w:r>
              <w:rPr>
                <w:iCs/>
              </w:rPr>
              <w:t xml:space="preserve"> students:</w:t>
            </w:r>
          </w:p>
          <w:tbl>
            <w:tblPr>
              <w:tblStyle w:val="TableGrid"/>
              <w:tblW w:w="0" w:type="auto"/>
              <w:tblLook w:val="04A0" w:firstRow="1" w:lastRow="0" w:firstColumn="1" w:lastColumn="0" w:noHBand="0" w:noVBand="1"/>
            </w:tblPr>
            <w:tblGrid>
              <w:gridCol w:w="3005"/>
              <w:gridCol w:w="3005"/>
              <w:gridCol w:w="3006"/>
            </w:tblGrid>
            <w:tr w:rsidR="00D65F57" w:rsidRPr="00DE5AC6" w14:paraId="6B9F49E9" w14:textId="77777777" w:rsidTr="008C5174">
              <w:tc>
                <w:tcPr>
                  <w:tcW w:w="3005" w:type="dxa"/>
                  <w:shd w:val="clear" w:color="auto" w:fill="auto"/>
                </w:tcPr>
                <w:p w14:paraId="0D12037E" w14:textId="77777777" w:rsidR="00D65F57" w:rsidRPr="009867F4" w:rsidRDefault="00D65F57" w:rsidP="00D65F57">
                  <w:pPr>
                    <w:jc w:val="both"/>
                    <w:rPr>
                      <w:rFonts w:ascii="Arial" w:eastAsia="Times New Roman" w:hAnsi="Arial" w:cs="Arial"/>
                      <w:lang w:eastAsia="en-GB"/>
                    </w:rPr>
                  </w:pPr>
                </w:p>
              </w:tc>
              <w:tc>
                <w:tcPr>
                  <w:tcW w:w="3005" w:type="dxa"/>
                  <w:shd w:val="clear" w:color="auto" w:fill="D9D9D9" w:themeFill="background1" w:themeFillShade="D9"/>
                </w:tcPr>
                <w:p w14:paraId="071CBACA" w14:textId="77777777" w:rsidR="00D65F57" w:rsidRPr="009867F4" w:rsidRDefault="00D65F57" w:rsidP="00D65F57">
                  <w:pPr>
                    <w:jc w:val="both"/>
                    <w:rPr>
                      <w:rFonts w:ascii="Arial" w:eastAsia="Times New Roman" w:hAnsi="Arial" w:cs="Arial"/>
                      <w:b/>
                      <w:bCs/>
                      <w:lang w:eastAsia="en-GB"/>
                    </w:rPr>
                  </w:pPr>
                  <w:r w:rsidRPr="009867F4">
                    <w:rPr>
                      <w:rFonts w:ascii="Arial" w:eastAsia="Times New Roman" w:hAnsi="Arial" w:cs="Arial"/>
                      <w:b/>
                      <w:bCs/>
                      <w:lang w:eastAsia="en-GB"/>
                    </w:rPr>
                    <w:t>PP students</w:t>
                  </w:r>
                </w:p>
              </w:tc>
              <w:tc>
                <w:tcPr>
                  <w:tcW w:w="3006" w:type="dxa"/>
                  <w:shd w:val="clear" w:color="auto" w:fill="D9D9D9" w:themeFill="background1" w:themeFillShade="D9"/>
                </w:tcPr>
                <w:p w14:paraId="74368BD4" w14:textId="77777777" w:rsidR="00D65F57" w:rsidRPr="009867F4" w:rsidRDefault="00D65F57" w:rsidP="00D65F57">
                  <w:pPr>
                    <w:jc w:val="both"/>
                    <w:rPr>
                      <w:rFonts w:ascii="Arial" w:eastAsia="Times New Roman" w:hAnsi="Arial" w:cs="Arial"/>
                      <w:b/>
                      <w:bCs/>
                      <w:lang w:eastAsia="en-GB"/>
                    </w:rPr>
                  </w:pPr>
                  <w:proofErr w:type="gramStart"/>
                  <w:r w:rsidRPr="009867F4">
                    <w:rPr>
                      <w:rFonts w:ascii="Arial" w:eastAsia="Times New Roman" w:hAnsi="Arial" w:cs="Arial"/>
                      <w:b/>
                      <w:bCs/>
                      <w:lang w:eastAsia="en-GB"/>
                    </w:rPr>
                    <w:t>Non PP</w:t>
                  </w:r>
                  <w:proofErr w:type="gramEnd"/>
                  <w:r w:rsidRPr="009867F4">
                    <w:rPr>
                      <w:rFonts w:ascii="Arial" w:eastAsia="Times New Roman" w:hAnsi="Arial" w:cs="Arial"/>
                      <w:b/>
                      <w:bCs/>
                      <w:lang w:eastAsia="en-GB"/>
                    </w:rPr>
                    <w:t xml:space="preserve"> Students</w:t>
                  </w:r>
                </w:p>
              </w:tc>
            </w:tr>
            <w:tr w:rsidR="00D65F57" w14:paraId="5E20328D" w14:textId="77777777" w:rsidTr="008C5174">
              <w:tc>
                <w:tcPr>
                  <w:tcW w:w="3005" w:type="dxa"/>
                  <w:shd w:val="clear" w:color="auto" w:fill="D9D9D9" w:themeFill="background1" w:themeFillShade="D9"/>
                </w:tcPr>
                <w:p w14:paraId="58E36043" w14:textId="77777777" w:rsidR="00D65F57" w:rsidRPr="009867F4" w:rsidRDefault="00D65F57" w:rsidP="00D65F57">
                  <w:pPr>
                    <w:jc w:val="both"/>
                    <w:rPr>
                      <w:rFonts w:ascii="Arial" w:eastAsia="Times New Roman" w:hAnsi="Arial" w:cs="Arial"/>
                      <w:b/>
                      <w:bCs/>
                      <w:lang w:eastAsia="en-GB"/>
                    </w:rPr>
                  </w:pPr>
                  <w:r w:rsidRPr="009867F4">
                    <w:rPr>
                      <w:rFonts w:ascii="Arial" w:eastAsia="Times New Roman" w:hAnsi="Arial" w:cs="Arial"/>
                      <w:b/>
                      <w:bCs/>
                      <w:lang w:eastAsia="en-GB"/>
                    </w:rPr>
                    <w:t>Reading</w:t>
                  </w:r>
                </w:p>
              </w:tc>
              <w:tc>
                <w:tcPr>
                  <w:tcW w:w="3005" w:type="dxa"/>
                </w:tcPr>
                <w:p w14:paraId="25F0C47B" w14:textId="77777777"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2.8 years</w:t>
                  </w:r>
                </w:p>
              </w:tc>
              <w:tc>
                <w:tcPr>
                  <w:tcW w:w="3006" w:type="dxa"/>
                </w:tcPr>
                <w:p w14:paraId="20AE69DE" w14:textId="77777777"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2.5 years</w:t>
                  </w:r>
                </w:p>
              </w:tc>
            </w:tr>
            <w:tr w:rsidR="00D65F57" w14:paraId="7FF4915A" w14:textId="77777777" w:rsidTr="008C5174">
              <w:tc>
                <w:tcPr>
                  <w:tcW w:w="3005" w:type="dxa"/>
                  <w:shd w:val="clear" w:color="auto" w:fill="D9D9D9" w:themeFill="background1" w:themeFillShade="D9"/>
                </w:tcPr>
                <w:p w14:paraId="14404150" w14:textId="77777777" w:rsidR="00D65F57" w:rsidRPr="009867F4" w:rsidRDefault="00D65F57" w:rsidP="00D65F57">
                  <w:pPr>
                    <w:jc w:val="both"/>
                    <w:rPr>
                      <w:rFonts w:ascii="Arial" w:eastAsia="Times New Roman" w:hAnsi="Arial" w:cs="Arial"/>
                      <w:b/>
                      <w:bCs/>
                      <w:lang w:eastAsia="en-GB"/>
                    </w:rPr>
                  </w:pPr>
                  <w:r w:rsidRPr="009867F4">
                    <w:rPr>
                      <w:rFonts w:ascii="Arial" w:eastAsia="Times New Roman" w:hAnsi="Arial" w:cs="Arial"/>
                      <w:b/>
                      <w:bCs/>
                      <w:lang w:eastAsia="en-GB"/>
                    </w:rPr>
                    <w:t>Spelling</w:t>
                  </w:r>
                </w:p>
              </w:tc>
              <w:tc>
                <w:tcPr>
                  <w:tcW w:w="3005" w:type="dxa"/>
                </w:tcPr>
                <w:p w14:paraId="001657BC" w14:textId="77777777"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1.2 years</w:t>
                  </w:r>
                </w:p>
              </w:tc>
              <w:tc>
                <w:tcPr>
                  <w:tcW w:w="3006" w:type="dxa"/>
                </w:tcPr>
                <w:p w14:paraId="74306737" w14:textId="77777777"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1.4 years</w:t>
                  </w:r>
                </w:p>
              </w:tc>
            </w:tr>
            <w:tr w:rsidR="00D65F57" w14:paraId="3A8C8EBA" w14:textId="77777777" w:rsidTr="008C5174">
              <w:tc>
                <w:tcPr>
                  <w:tcW w:w="3005" w:type="dxa"/>
                  <w:shd w:val="clear" w:color="auto" w:fill="D9D9D9" w:themeFill="background1" w:themeFillShade="D9"/>
                </w:tcPr>
                <w:p w14:paraId="64793895" w14:textId="77777777" w:rsidR="00D65F57" w:rsidRPr="009867F4" w:rsidRDefault="00D65F57" w:rsidP="00D65F57">
                  <w:pPr>
                    <w:jc w:val="both"/>
                    <w:rPr>
                      <w:rFonts w:ascii="Arial" w:eastAsia="Times New Roman" w:hAnsi="Arial" w:cs="Arial"/>
                      <w:b/>
                      <w:bCs/>
                      <w:lang w:eastAsia="en-GB"/>
                    </w:rPr>
                  </w:pPr>
                  <w:r w:rsidRPr="009867F4">
                    <w:rPr>
                      <w:rFonts w:ascii="Arial" w:eastAsia="Times New Roman" w:hAnsi="Arial" w:cs="Arial"/>
                      <w:b/>
                      <w:bCs/>
                      <w:lang w:eastAsia="en-GB"/>
                    </w:rPr>
                    <w:t>Comprehension</w:t>
                  </w:r>
                </w:p>
              </w:tc>
              <w:tc>
                <w:tcPr>
                  <w:tcW w:w="3005" w:type="dxa"/>
                </w:tcPr>
                <w:p w14:paraId="197C94F5" w14:textId="77777777"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2.6 years</w:t>
                  </w:r>
                </w:p>
              </w:tc>
              <w:tc>
                <w:tcPr>
                  <w:tcW w:w="3006" w:type="dxa"/>
                </w:tcPr>
                <w:p w14:paraId="5B6B32E6" w14:textId="77777777" w:rsidR="00D65F57" w:rsidRPr="009867F4" w:rsidRDefault="00D65F57" w:rsidP="00D65F57">
                  <w:pPr>
                    <w:jc w:val="both"/>
                    <w:rPr>
                      <w:rFonts w:ascii="Arial" w:eastAsia="Times New Roman" w:hAnsi="Arial" w:cs="Arial"/>
                      <w:lang w:eastAsia="en-GB"/>
                    </w:rPr>
                  </w:pPr>
                  <w:r w:rsidRPr="009867F4">
                    <w:rPr>
                      <w:rFonts w:ascii="Arial" w:eastAsia="Times New Roman" w:hAnsi="Arial" w:cs="Arial"/>
                      <w:lang w:eastAsia="en-GB"/>
                    </w:rPr>
                    <w:t>2 years</w:t>
                  </w:r>
                </w:p>
              </w:tc>
            </w:tr>
          </w:tbl>
          <w:p w14:paraId="6DBFF3E7" w14:textId="77777777" w:rsidR="00D325E2" w:rsidRDefault="00D325E2">
            <w:pPr>
              <w:rPr>
                <w:iCs/>
              </w:rPr>
            </w:pPr>
          </w:p>
          <w:p w14:paraId="0B8E5C76" w14:textId="29605D64" w:rsidR="00D325E2" w:rsidRDefault="00D325E2">
            <w:pPr>
              <w:rPr>
                <w:iCs/>
              </w:rPr>
            </w:pPr>
            <w:r>
              <w:rPr>
                <w:iCs/>
              </w:rPr>
              <w:t xml:space="preserve">Attendance of PP students was </w:t>
            </w:r>
            <w:r w:rsidRPr="006A5C88">
              <w:rPr>
                <w:iCs/>
              </w:rPr>
              <w:t xml:space="preserve">marginally </w:t>
            </w:r>
            <w:r w:rsidR="006A5C88">
              <w:rPr>
                <w:iCs/>
              </w:rPr>
              <w:t>below</w:t>
            </w:r>
            <w:r>
              <w:rPr>
                <w:iCs/>
              </w:rPr>
              <w:t xml:space="preserve"> that of their </w:t>
            </w:r>
            <w:proofErr w:type="gramStart"/>
            <w:r>
              <w:rPr>
                <w:iCs/>
              </w:rPr>
              <w:t>non PP</w:t>
            </w:r>
            <w:proofErr w:type="gramEnd"/>
            <w:r>
              <w:rPr>
                <w:iCs/>
              </w:rPr>
              <w:t xml:space="preserve"> peers:</w:t>
            </w:r>
          </w:p>
          <w:p w14:paraId="52162C4E" w14:textId="439E23D1" w:rsidR="00D325E2" w:rsidRDefault="00030EE1">
            <w:pPr>
              <w:rPr>
                <w:iCs/>
              </w:rPr>
            </w:pPr>
            <w:r>
              <w:rPr>
                <w:iCs/>
              </w:rPr>
              <w:t xml:space="preserve">Attendance overall: </w:t>
            </w:r>
            <w:r w:rsidR="00F831FC">
              <w:rPr>
                <w:iCs/>
              </w:rPr>
              <w:t>62.9</w:t>
            </w:r>
            <w:r w:rsidR="00335DD9">
              <w:rPr>
                <w:iCs/>
              </w:rPr>
              <w:t>%</w:t>
            </w:r>
          </w:p>
          <w:p w14:paraId="172F7AA0" w14:textId="64FEAF61" w:rsidR="00030EE1" w:rsidRDefault="00030EE1">
            <w:pPr>
              <w:rPr>
                <w:iCs/>
              </w:rPr>
            </w:pPr>
            <w:r>
              <w:rPr>
                <w:iCs/>
              </w:rPr>
              <w:t xml:space="preserve">Attendance of PP students: </w:t>
            </w:r>
            <w:r w:rsidR="006A5C88">
              <w:rPr>
                <w:iCs/>
              </w:rPr>
              <w:t>62.66</w:t>
            </w:r>
            <w:r w:rsidR="00326295" w:rsidRPr="00326295">
              <w:rPr>
                <w:iCs/>
              </w:rPr>
              <w:t>%</w:t>
            </w:r>
          </w:p>
          <w:p w14:paraId="260A998D" w14:textId="2DB1D59B" w:rsidR="00030EE1" w:rsidRDefault="00030EE1">
            <w:pPr>
              <w:rPr>
                <w:iCs/>
              </w:rPr>
            </w:pPr>
            <w:r>
              <w:rPr>
                <w:iCs/>
              </w:rPr>
              <w:t xml:space="preserve">Improvement in attendance since joining BAPA for all students: </w:t>
            </w:r>
            <w:proofErr w:type="gramStart"/>
            <w:r w:rsidR="00BD4F70">
              <w:rPr>
                <w:iCs/>
              </w:rPr>
              <w:t>15</w:t>
            </w:r>
            <w:r w:rsidRPr="005E0B60">
              <w:rPr>
                <w:iCs/>
              </w:rPr>
              <w:t>%</w:t>
            </w:r>
            <w:proofErr w:type="gramEnd"/>
          </w:p>
          <w:p w14:paraId="1474950F" w14:textId="084D698D" w:rsidR="00030EE1" w:rsidRDefault="00030EE1" w:rsidP="00030EE1">
            <w:pPr>
              <w:rPr>
                <w:iCs/>
              </w:rPr>
            </w:pPr>
            <w:r>
              <w:rPr>
                <w:iCs/>
              </w:rPr>
              <w:t xml:space="preserve">Improvement in attendance since joining BAPA for PP students: </w:t>
            </w:r>
            <w:proofErr w:type="gramStart"/>
            <w:r w:rsidR="00BD4F70">
              <w:rPr>
                <w:iCs/>
              </w:rPr>
              <w:t>15</w:t>
            </w:r>
            <w:r w:rsidR="003936CC">
              <w:rPr>
                <w:iCs/>
              </w:rPr>
              <w:t>%</w:t>
            </w:r>
            <w:proofErr w:type="gramEnd"/>
          </w:p>
          <w:p w14:paraId="2A7D5546" w14:textId="13CD9525" w:rsidR="00030EE1" w:rsidRPr="00346889" w:rsidRDefault="00030EE1">
            <w:pPr>
              <w:rPr>
                <w:iCs/>
              </w:rPr>
            </w:pPr>
          </w:p>
        </w:tc>
      </w:tr>
    </w:tbl>
    <w:p w14:paraId="2A7D5548" w14:textId="77777777" w:rsidR="00E66558" w:rsidRDefault="009D71E8">
      <w:pPr>
        <w:pStyle w:val="Heading2"/>
        <w:spacing w:before="600"/>
      </w:pPr>
      <w:r>
        <w:lastRenderedPageBreak/>
        <w:t xml:space="preserve">Externally provided </w:t>
      </w:r>
      <w:proofErr w:type="gramStart"/>
      <w:r>
        <w:t>programmes</w:t>
      </w:r>
      <w:proofErr w:type="gramEnd"/>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25F08829" w:rsidR="00E66558" w:rsidRDefault="00264448">
            <w:pPr>
              <w:pStyle w:val="TableRow"/>
            </w:pPr>
            <w:r>
              <w:t>The National Literacy Trust resources to support oracy and disciplinary literacy.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62D17B63" w:rsidR="00E66558" w:rsidRDefault="00264448">
            <w:pPr>
              <w:pStyle w:val="TableRowCentered"/>
              <w:jc w:val="left"/>
            </w:pPr>
            <w:r>
              <w:t>National Literacy Trust</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77777777" w:rsidR="00E66558" w:rsidRDefault="009D71E8">
            <w:pPr>
              <w:pStyle w:val="TableRow"/>
            </w:pPr>
            <w:r>
              <w:rPr>
                <w:color w:val="000000"/>
                <w:sz w:val="22"/>
              </w:rPr>
              <w:lastRenderedPageBreak/>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C" w14:textId="77777777" w:rsidR="00E66558" w:rsidRDefault="00E66558">
            <w:pPr>
              <w:pStyle w:val="TableRowCentered"/>
              <w:jc w:val="left"/>
            </w:pP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1" w14:textId="5FD3F170" w:rsidR="00E66558" w:rsidRPr="005E3573" w:rsidRDefault="005E3573">
            <w:pPr>
              <w:spacing w:before="120" w:after="120"/>
              <w:rPr>
                <w:rFonts w:cs="Arial"/>
              </w:rPr>
            </w:pPr>
            <w:r>
              <w:rPr>
                <w:rFonts w:cs="Arial"/>
              </w:rPr>
              <w:t xml:space="preserve">Due to the size of our school and the role we have within the local authority </w:t>
            </w:r>
            <w:proofErr w:type="gramStart"/>
            <w:r>
              <w:rPr>
                <w:rFonts w:cs="Arial"/>
              </w:rPr>
              <w:t>all of</w:t>
            </w:r>
            <w:proofErr w:type="gramEnd"/>
            <w:r>
              <w:rPr>
                <w:rFonts w:cs="Arial"/>
              </w:rPr>
              <w:t xml:space="preserve"> our students are targeted to make rapid and sustained progress for the period of time that they are with us. Our curriculum planning and lessons are highly differentiated and any student making below expected progress in a half term is immediately put on a bespoke support programme. </w:t>
            </w:r>
          </w:p>
          <w:p w14:paraId="2A7D5562" w14:textId="77777777" w:rsidR="00E66558" w:rsidRDefault="00E66558">
            <w:pPr>
              <w:spacing w:before="120" w:after="120"/>
              <w:rPr>
                <w:i/>
                <w:iCs/>
              </w:rPr>
            </w:pPr>
          </w:p>
        </w:tc>
      </w:tr>
      <w:bookmarkEnd w:id="14"/>
      <w:bookmarkEnd w:id="15"/>
      <w:bookmarkEnd w:id="16"/>
    </w:tbl>
    <w:p w14:paraId="2A7D5564" w14:textId="306A629F" w:rsidR="00E66558" w:rsidRDefault="00E66558"/>
    <w:p w14:paraId="776AC17C" w14:textId="672BA2A5" w:rsidR="00D04723" w:rsidRDefault="00D04723">
      <w:pPr>
        <w:rPr>
          <w:color w:val="1F497D" w:themeColor="text2"/>
          <w:sz w:val="36"/>
          <w:szCs w:val="36"/>
        </w:rPr>
      </w:pPr>
      <w:r w:rsidRPr="00D04723">
        <w:rPr>
          <w:color w:val="1F497D" w:themeColor="text2"/>
          <w:sz w:val="36"/>
          <w:szCs w:val="36"/>
        </w:rPr>
        <w:t>The following two years</w:t>
      </w:r>
    </w:p>
    <w:p w14:paraId="100B7F77" w14:textId="6061FEF2" w:rsidR="00D04723" w:rsidRDefault="00D04723">
      <w:pPr>
        <w:rPr>
          <w:color w:val="000000" w:themeColor="text1"/>
        </w:rPr>
      </w:pPr>
      <w:r>
        <w:rPr>
          <w:color w:val="000000" w:themeColor="text1"/>
        </w:rPr>
        <w:t xml:space="preserve">The above information is part of a </w:t>
      </w:r>
      <w:proofErr w:type="gramStart"/>
      <w:r>
        <w:rPr>
          <w:color w:val="000000" w:themeColor="text1"/>
        </w:rPr>
        <w:t>three year</w:t>
      </w:r>
      <w:proofErr w:type="gramEnd"/>
      <w:r>
        <w:rPr>
          <w:color w:val="000000" w:themeColor="text1"/>
        </w:rPr>
        <w:t xml:space="preserve"> plan. Please see below for how this will be built upon in the following two years:</w:t>
      </w:r>
    </w:p>
    <w:p w14:paraId="33262742" w14:textId="77777777" w:rsidR="00D04723" w:rsidRPr="00EF4159" w:rsidRDefault="00D04723" w:rsidP="00D04723">
      <w:pPr>
        <w:rPr>
          <w:rFonts w:cstheme="minorHAnsi"/>
          <w:b/>
          <w:bCs/>
          <w:sz w:val="28"/>
          <w:szCs w:val="28"/>
        </w:rPr>
      </w:pPr>
      <w:r w:rsidRPr="00EF4159">
        <w:rPr>
          <w:rFonts w:cstheme="minorHAnsi"/>
          <w:b/>
          <w:bCs/>
          <w:sz w:val="28"/>
          <w:szCs w:val="28"/>
        </w:rPr>
        <w:t>Priorities for the next three years</w:t>
      </w:r>
    </w:p>
    <w:p w14:paraId="59BCDC60" w14:textId="77777777" w:rsidR="00D04723" w:rsidRPr="00EF4159" w:rsidRDefault="00D04723" w:rsidP="00D04723">
      <w:pPr>
        <w:pStyle w:val="ListParagraph"/>
        <w:numPr>
          <w:ilvl w:val="0"/>
          <w:numId w:val="22"/>
        </w:numPr>
        <w:suppressAutoHyphens w:val="0"/>
        <w:autoSpaceDN/>
        <w:spacing w:after="160" w:line="259" w:lineRule="auto"/>
        <w:rPr>
          <w:rFonts w:cstheme="minorHAnsi"/>
        </w:rPr>
      </w:pPr>
      <w:r w:rsidRPr="00EF4159">
        <w:rPr>
          <w:rFonts w:cstheme="minorHAnsi"/>
        </w:rPr>
        <w:t>Attendance – for PP students to have attendance above the national average for students in alternative provision.</w:t>
      </w:r>
    </w:p>
    <w:p w14:paraId="3D5F4111" w14:textId="77777777" w:rsidR="00D04723" w:rsidRPr="00EF4159" w:rsidRDefault="00D04723" w:rsidP="00D04723">
      <w:pPr>
        <w:pStyle w:val="ListParagraph"/>
        <w:numPr>
          <w:ilvl w:val="0"/>
          <w:numId w:val="22"/>
        </w:numPr>
        <w:suppressAutoHyphens w:val="0"/>
        <w:autoSpaceDN/>
        <w:spacing w:after="160" w:line="259" w:lineRule="auto"/>
        <w:rPr>
          <w:rFonts w:cstheme="minorHAnsi"/>
        </w:rPr>
      </w:pPr>
      <w:r w:rsidRPr="00EF4159">
        <w:rPr>
          <w:rFonts w:cstheme="minorHAnsi"/>
        </w:rPr>
        <w:t>Literacy – for over 70% of PP students to make at least 12 months progress in their first 6 months in at least 2 of the 3 aspects.</w:t>
      </w:r>
    </w:p>
    <w:p w14:paraId="0A4FFC20" w14:textId="77777777" w:rsidR="00D04723" w:rsidRDefault="00D04723" w:rsidP="00D04723">
      <w:pPr>
        <w:pStyle w:val="ListParagraph"/>
        <w:numPr>
          <w:ilvl w:val="0"/>
          <w:numId w:val="22"/>
        </w:numPr>
        <w:suppressAutoHyphens w:val="0"/>
        <w:autoSpaceDN/>
        <w:spacing w:after="160" w:line="259" w:lineRule="auto"/>
        <w:rPr>
          <w:rFonts w:cstheme="minorHAnsi"/>
        </w:rPr>
      </w:pPr>
      <w:r>
        <w:rPr>
          <w:rFonts w:cstheme="minorHAnsi"/>
        </w:rPr>
        <w:t>Transition – for our PP students to have the same transition success rate to mainstream / specialist provision as highlighted by FFT for all permanently excluded students and where they finish key stage 4.</w:t>
      </w:r>
    </w:p>
    <w:p w14:paraId="39880E06" w14:textId="77777777" w:rsidR="00D04723" w:rsidRDefault="00D04723" w:rsidP="00D04723">
      <w:pPr>
        <w:rPr>
          <w:rFonts w:cstheme="minorHAnsi"/>
        </w:rPr>
      </w:pPr>
    </w:p>
    <w:p w14:paraId="338ED113" w14:textId="77777777" w:rsidR="00D04723" w:rsidRDefault="00D04723" w:rsidP="00D04723">
      <w:pPr>
        <w:rPr>
          <w:rFonts w:cstheme="minorHAnsi"/>
          <w:b/>
          <w:bCs/>
          <w:sz w:val="28"/>
          <w:szCs w:val="28"/>
        </w:rPr>
      </w:pPr>
      <w:r>
        <w:rPr>
          <w:rFonts w:cstheme="minorHAnsi"/>
          <w:b/>
          <w:bCs/>
          <w:sz w:val="28"/>
          <w:szCs w:val="28"/>
        </w:rPr>
        <w:t>Strategy</w:t>
      </w:r>
    </w:p>
    <w:p w14:paraId="08F79807" w14:textId="77777777" w:rsidR="00D04723" w:rsidRDefault="00D04723" w:rsidP="00D04723">
      <w:pPr>
        <w:pStyle w:val="ListParagraph"/>
        <w:numPr>
          <w:ilvl w:val="0"/>
          <w:numId w:val="23"/>
        </w:numPr>
        <w:suppressAutoHyphens w:val="0"/>
        <w:autoSpaceDN/>
        <w:spacing w:after="160" w:line="259" w:lineRule="auto"/>
        <w:rPr>
          <w:rFonts w:cstheme="minorHAnsi"/>
        </w:rPr>
      </w:pPr>
      <w:r w:rsidRPr="00EF4159">
        <w:rPr>
          <w:rFonts w:cstheme="minorHAnsi"/>
          <w:b/>
          <w:bCs/>
        </w:rPr>
        <w:t>Quality first teaching –</w:t>
      </w:r>
      <w:r>
        <w:rPr>
          <w:rFonts w:cstheme="minorHAnsi"/>
        </w:rPr>
        <w:t xml:space="preserve"> ensuring an ongoing CPD progress for teachers and BLPS to keep evolving the provision for all students, making sure it is first class and allows progress within the classroom at BAPA. The best outcome for any student at BAPA is to return to a mainstream school and access a wide range of qualifications at the right level for them. Having high quality delivery is the best strategy for supporting this outcome, where it is appropriate.</w:t>
      </w:r>
    </w:p>
    <w:p w14:paraId="1D8FFB05" w14:textId="77777777" w:rsidR="00D04723" w:rsidRDefault="00D04723" w:rsidP="00D04723">
      <w:pPr>
        <w:pStyle w:val="ListParagraph"/>
        <w:numPr>
          <w:ilvl w:val="0"/>
          <w:numId w:val="23"/>
        </w:numPr>
        <w:suppressAutoHyphens w:val="0"/>
        <w:autoSpaceDN/>
        <w:spacing w:after="160" w:line="259" w:lineRule="auto"/>
        <w:rPr>
          <w:rFonts w:cstheme="minorHAnsi"/>
        </w:rPr>
      </w:pPr>
      <w:r w:rsidRPr="00EF4159">
        <w:rPr>
          <w:rFonts w:cstheme="minorHAnsi"/>
          <w:b/>
          <w:bCs/>
        </w:rPr>
        <w:t>High quality intervention</w:t>
      </w:r>
      <w:r>
        <w:rPr>
          <w:rFonts w:cstheme="minorHAnsi"/>
        </w:rPr>
        <w:t xml:space="preserve"> in the right area and at the right time. Where students are not making progress towards returning to mainstream school, money will be spent on ensuring that the right resources are available for swift intervention that can support the student in making progress with a view to returning to mainstream education or the intervention supports the student as a piece of evidence towards assessment for an Educational Health Care Plan.</w:t>
      </w:r>
    </w:p>
    <w:p w14:paraId="379DA451" w14:textId="77777777" w:rsidR="00D04723" w:rsidRPr="00EF4159" w:rsidRDefault="00D04723" w:rsidP="00D04723">
      <w:pPr>
        <w:pStyle w:val="ListParagraph"/>
        <w:numPr>
          <w:ilvl w:val="0"/>
          <w:numId w:val="23"/>
        </w:numPr>
        <w:suppressAutoHyphens w:val="0"/>
        <w:autoSpaceDN/>
        <w:spacing w:after="160" w:line="259" w:lineRule="auto"/>
        <w:rPr>
          <w:rFonts w:cstheme="minorHAnsi"/>
        </w:rPr>
      </w:pPr>
      <w:r>
        <w:rPr>
          <w:rFonts w:cstheme="minorHAnsi"/>
          <w:b/>
          <w:bCs/>
        </w:rPr>
        <w:t xml:space="preserve">Reaching the </w:t>
      </w:r>
      <w:proofErr w:type="gramStart"/>
      <w:r>
        <w:rPr>
          <w:rFonts w:cstheme="minorHAnsi"/>
          <w:b/>
          <w:bCs/>
        </w:rPr>
        <w:t>most hard</w:t>
      </w:r>
      <w:proofErr w:type="gramEnd"/>
      <w:r>
        <w:rPr>
          <w:rFonts w:cstheme="minorHAnsi"/>
          <w:b/>
          <w:bCs/>
        </w:rPr>
        <w:t xml:space="preserve"> to reach students </w:t>
      </w:r>
      <w:r>
        <w:rPr>
          <w:rFonts w:cstheme="minorHAnsi"/>
        </w:rPr>
        <w:t xml:space="preserve">and identifying a plan for them to access a broad and balanced curriculum despite significant barriers. This will include the option for temporary home engagement provision and a plan to increase engagement towards a full, </w:t>
      </w:r>
      <w:proofErr w:type="gramStart"/>
      <w:r>
        <w:rPr>
          <w:rFonts w:cstheme="minorHAnsi"/>
        </w:rPr>
        <w:t>broad</w:t>
      </w:r>
      <w:proofErr w:type="gramEnd"/>
      <w:r>
        <w:rPr>
          <w:rFonts w:cstheme="minorHAnsi"/>
        </w:rPr>
        <w:t xml:space="preserve"> and balanced curriculum over a period of time that is bespoke for each student.</w:t>
      </w:r>
    </w:p>
    <w:p w14:paraId="35B5856D" w14:textId="77777777" w:rsidR="00D04723" w:rsidRPr="00EF4159" w:rsidRDefault="00D04723" w:rsidP="00D04723">
      <w:pPr>
        <w:rPr>
          <w:rFonts w:cstheme="minorHAnsi"/>
        </w:rPr>
      </w:pPr>
    </w:p>
    <w:p w14:paraId="0FCC83D0" w14:textId="31912D30" w:rsidR="00D04723" w:rsidRDefault="00D04723" w:rsidP="00D04723">
      <w:pPr>
        <w:rPr>
          <w:rFonts w:cstheme="minorHAnsi"/>
          <w:b/>
          <w:bCs/>
        </w:rPr>
      </w:pPr>
      <w:r>
        <w:rPr>
          <w:rFonts w:cstheme="minorHAnsi"/>
          <w:b/>
          <w:bCs/>
        </w:rPr>
        <w:lastRenderedPageBreak/>
        <w:t>Year 1 – See above for the details</w:t>
      </w:r>
      <w:r w:rsidR="00E7596C">
        <w:rPr>
          <w:rFonts w:cstheme="minorHAnsi"/>
          <w:b/>
          <w:bCs/>
        </w:rPr>
        <w:t xml:space="preserve"> </w:t>
      </w:r>
    </w:p>
    <w:p w14:paraId="33E9748A" w14:textId="0ED3656A" w:rsidR="00D04723" w:rsidRDefault="00D04723" w:rsidP="00D04723">
      <w:pPr>
        <w:rPr>
          <w:rFonts w:cstheme="minorHAnsi"/>
        </w:rPr>
      </w:pPr>
      <w:r>
        <w:rPr>
          <w:rFonts w:cstheme="minorHAnsi"/>
          <w:b/>
          <w:bCs/>
        </w:rPr>
        <w:t xml:space="preserve">Quality first teaching: </w:t>
      </w:r>
      <w:proofErr w:type="gramStart"/>
      <w:r>
        <w:rPr>
          <w:rFonts w:cstheme="minorHAnsi"/>
        </w:rPr>
        <w:t>A number of</w:t>
      </w:r>
      <w:proofErr w:type="gramEnd"/>
      <w:r>
        <w:rPr>
          <w:rFonts w:cstheme="minorHAnsi"/>
        </w:rPr>
        <w:t xml:space="preserve"> teachers completing a range of </w:t>
      </w:r>
      <w:r w:rsidR="00264448">
        <w:rPr>
          <w:rFonts w:cstheme="minorHAnsi"/>
        </w:rPr>
        <w:t>CPD</w:t>
      </w:r>
      <w:r>
        <w:rPr>
          <w:rFonts w:cstheme="minorHAnsi"/>
        </w:rPr>
        <w:t xml:space="preserve"> to improve classroom practise across both sites. This involves a focus on leading teaching and learning and teacher development. BLPS will be encouraged to access the HLBLP course to improve their skills. There will be an extra 10 hours of HLBLP time for both sites per week to increase flexibility and capacity and support the CPD. </w:t>
      </w:r>
      <w:r w:rsidR="00372684">
        <w:rPr>
          <w:rFonts w:cstheme="minorHAnsi"/>
        </w:rPr>
        <w:t>Adaptive teaching</w:t>
      </w:r>
      <w:r w:rsidR="00264448">
        <w:rPr>
          <w:rFonts w:cstheme="minorHAnsi"/>
        </w:rPr>
        <w:t xml:space="preserve"> is one of the priorities in the continuous improvement plan and staff will receive CPD on this.</w:t>
      </w:r>
      <w:r>
        <w:rPr>
          <w:rFonts w:cstheme="minorHAnsi"/>
        </w:rPr>
        <w:t xml:space="preserve"> A staff well-being group has also been set up to ensure staff voice is captured and areas that may impact negatively on teaching are eradicated quickly. </w:t>
      </w:r>
    </w:p>
    <w:p w14:paraId="1E28B1E5" w14:textId="08DA6E6D" w:rsidR="00D04723" w:rsidRDefault="00D04723" w:rsidP="00D04723">
      <w:pPr>
        <w:rPr>
          <w:rFonts w:cstheme="minorHAnsi"/>
        </w:rPr>
      </w:pPr>
      <w:r>
        <w:rPr>
          <w:rFonts w:cstheme="minorHAnsi"/>
          <w:b/>
          <w:bCs/>
        </w:rPr>
        <w:t xml:space="preserve">High quality intervention: </w:t>
      </w:r>
      <w:r w:rsidR="00372684">
        <w:rPr>
          <w:rFonts w:cstheme="minorHAnsi"/>
        </w:rPr>
        <w:t>Adaptive teaching</w:t>
      </w:r>
      <w:r>
        <w:rPr>
          <w:rFonts w:cstheme="minorHAnsi"/>
        </w:rPr>
        <w:t xml:space="preserve"> CPD and new resources to impact on spelling, reading and comprehension to enable swift and impactful intervention across all areas of the curriculum. </w:t>
      </w:r>
      <w:r w:rsidR="00372684">
        <w:rPr>
          <w:rFonts w:cstheme="minorHAnsi"/>
        </w:rPr>
        <w:t>SEN training for HLBLPs to reflect the needs of the current cohort.</w:t>
      </w:r>
    </w:p>
    <w:p w14:paraId="1A3D56EA" w14:textId="20E0F834" w:rsidR="00D04723" w:rsidRDefault="00D04723" w:rsidP="00D04723">
      <w:pPr>
        <w:rPr>
          <w:rFonts w:cstheme="minorHAnsi"/>
        </w:rPr>
      </w:pPr>
      <w:r>
        <w:rPr>
          <w:rFonts w:cstheme="minorHAnsi"/>
          <w:b/>
          <w:bCs/>
        </w:rPr>
        <w:t xml:space="preserve">Reaching the </w:t>
      </w:r>
      <w:proofErr w:type="gramStart"/>
      <w:r>
        <w:rPr>
          <w:rFonts w:cstheme="minorHAnsi"/>
          <w:b/>
          <w:bCs/>
        </w:rPr>
        <w:t>most hard</w:t>
      </w:r>
      <w:proofErr w:type="gramEnd"/>
      <w:r>
        <w:rPr>
          <w:rFonts w:cstheme="minorHAnsi"/>
          <w:b/>
          <w:bCs/>
        </w:rPr>
        <w:t xml:space="preserve"> to reach students: </w:t>
      </w:r>
      <w:r>
        <w:rPr>
          <w:rFonts w:cstheme="minorHAnsi"/>
        </w:rPr>
        <w:t xml:space="preserve">Embedding and developing the work of the home engagement team. This will include the development of the bungalow to provide a base for the team and another tier of transition to moving to the </w:t>
      </w:r>
      <w:r w:rsidR="00E7596C">
        <w:rPr>
          <w:rFonts w:cstheme="minorHAnsi"/>
        </w:rPr>
        <w:t>on-site</w:t>
      </w:r>
      <w:r>
        <w:rPr>
          <w:rFonts w:cstheme="minorHAnsi"/>
        </w:rPr>
        <w:t xml:space="preserve"> provision if this is appropriate. Investment in time for the HE </w:t>
      </w:r>
      <w:proofErr w:type="gramStart"/>
      <w:r>
        <w:rPr>
          <w:rFonts w:cstheme="minorHAnsi"/>
        </w:rPr>
        <w:t>team</w:t>
      </w:r>
      <w:proofErr w:type="gramEnd"/>
      <w:r>
        <w:rPr>
          <w:rFonts w:cstheme="minorHAnsi"/>
        </w:rPr>
        <w:t xml:space="preserve"> to liaise with the key leads in English and Maths to ensure that the resources and assessment are in line with the </w:t>
      </w:r>
      <w:r w:rsidR="00E7596C">
        <w:rPr>
          <w:rFonts w:cstheme="minorHAnsi"/>
        </w:rPr>
        <w:t>on-site</w:t>
      </w:r>
      <w:r>
        <w:rPr>
          <w:rFonts w:cstheme="minorHAnsi"/>
        </w:rPr>
        <w:t xml:space="preserve"> provision to improve transition.</w:t>
      </w:r>
    </w:p>
    <w:p w14:paraId="3E3C15BE" w14:textId="77777777" w:rsidR="00D04723" w:rsidRPr="0030791B" w:rsidRDefault="00D04723" w:rsidP="00D04723">
      <w:pPr>
        <w:rPr>
          <w:rFonts w:cstheme="minorHAnsi"/>
        </w:rPr>
      </w:pPr>
    </w:p>
    <w:p w14:paraId="221ADF7C" w14:textId="2EA87067" w:rsidR="00D04723" w:rsidRDefault="00D04723" w:rsidP="00D04723">
      <w:pPr>
        <w:rPr>
          <w:rFonts w:cstheme="minorHAnsi"/>
          <w:b/>
          <w:bCs/>
        </w:rPr>
      </w:pPr>
      <w:r>
        <w:rPr>
          <w:rFonts w:cstheme="minorHAnsi"/>
          <w:b/>
          <w:bCs/>
        </w:rPr>
        <w:t xml:space="preserve">Year 2 </w:t>
      </w:r>
    </w:p>
    <w:p w14:paraId="0EECFEBB" w14:textId="439FB3D0" w:rsidR="00D04723" w:rsidRPr="00D04723" w:rsidRDefault="00D04723" w:rsidP="00D04723">
      <w:pPr>
        <w:rPr>
          <w:rFonts w:cstheme="minorHAnsi"/>
        </w:rPr>
      </w:pPr>
      <w:r w:rsidRPr="00D04723">
        <w:rPr>
          <w:rFonts w:cstheme="minorHAnsi"/>
        </w:rPr>
        <w:t xml:space="preserve">The specifics will be tailored to meet the needs of the cohort, by looking at the characteristics of the students at BAPA, and the outcomes following the actions outlined above. </w:t>
      </w:r>
    </w:p>
    <w:p w14:paraId="7BFC5A21" w14:textId="1942B1B7" w:rsidR="00D04723" w:rsidRDefault="00D04723" w:rsidP="00D04723">
      <w:pPr>
        <w:rPr>
          <w:rFonts w:cstheme="minorHAnsi"/>
        </w:rPr>
      </w:pPr>
      <w:r>
        <w:rPr>
          <w:rFonts w:cstheme="minorHAnsi"/>
          <w:b/>
          <w:bCs/>
        </w:rPr>
        <w:t xml:space="preserve">Quality first teaching: </w:t>
      </w:r>
      <w:r>
        <w:rPr>
          <w:rFonts w:cstheme="minorHAnsi"/>
        </w:rPr>
        <w:t>Teachers cascade their learning from the NPQs, leading teaching and learning to improve implementation across both sites and embed the disciplinary literacy training. Increased role for the English and Maths leads across both sites, AP and HE cohorts to improve the implementation of staff in all areas.  Training of key staff to ensure that new aspects of the curriculum have well trained staff delivering on them.</w:t>
      </w:r>
    </w:p>
    <w:p w14:paraId="1B1AAC23" w14:textId="77777777" w:rsidR="00D04723" w:rsidRDefault="00D04723" w:rsidP="00D04723">
      <w:pPr>
        <w:rPr>
          <w:rFonts w:cstheme="minorHAnsi"/>
        </w:rPr>
      </w:pPr>
      <w:r>
        <w:rPr>
          <w:rFonts w:cstheme="minorHAnsi"/>
          <w:b/>
          <w:bCs/>
        </w:rPr>
        <w:t xml:space="preserve">High quality intervention: </w:t>
      </w:r>
      <w:r>
        <w:rPr>
          <w:rFonts w:cstheme="minorHAnsi"/>
        </w:rPr>
        <w:t>Researching, procuring if appropriate and training in the use of ICT to improve those who’s literacy levels are not accelerating through current resources. Building on the disciplinary literacy in the last academic year.</w:t>
      </w:r>
    </w:p>
    <w:p w14:paraId="694A6FD6" w14:textId="3F5CBEAD" w:rsidR="00D04723" w:rsidRDefault="00D04723" w:rsidP="00D04723">
      <w:pPr>
        <w:rPr>
          <w:rFonts w:cstheme="minorHAnsi"/>
        </w:rPr>
      </w:pPr>
      <w:r>
        <w:rPr>
          <w:rFonts w:cstheme="minorHAnsi"/>
          <w:b/>
          <w:bCs/>
        </w:rPr>
        <w:t xml:space="preserve">Reaching the </w:t>
      </w:r>
      <w:proofErr w:type="gramStart"/>
      <w:r>
        <w:rPr>
          <w:rFonts w:cstheme="minorHAnsi"/>
          <w:b/>
          <w:bCs/>
        </w:rPr>
        <w:t>most hard</w:t>
      </w:r>
      <w:proofErr w:type="gramEnd"/>
      <w:r>
        <w:rPr>
          <w:rFonts w:cstheme="minorHAnsi"/>
          <w:b/>
          <w:bCs/>
        </w:rPr>
        <w:t xml:space="preserve"> to reach students: </w:t>
      </w:r>
      <w:r>
        <w:rPr>
          <w:rFonts w:cstheme="minorHAnsi"/>
        </w:rPr>
        <w:t xml:space="preserve">Ensuring the bungalow resource is fit for purpose and developing this through staff and student voice from its original state.  </w:t>
      </w:r>
      <w:r w:rsidR="002C6AAC">
        <w:rPr>
          <w:rFonts w:cstheme="minorHAnsi"/>
        </w:rPr>
        <w:t>This will provide a base for the home engagement students, who are the least likely to make progress due to their anxieties and emotional health. This will also allow a tiered approach to reintegration, increasing the chances of the students reintegrating into full-</w:t>
      </w:r>
      <w:r w:rsidR="002C6AAC">
        <w:rPr>
          <w:rFonts w:cstheme="minorHAnsi"/>
        </w:rPr>
        <w:lastRenderedPageBreak/>
        <w:t xml:space="preserve">time, on-site education which will increase their life chances through access to a broad and balanced curriculum. </w:t>
      </w:r>
      <w:r>
        <w:rPr>
          <w:rFonts w:cstheme="minorHAnsi"/>
        </w:rPr>
        <w:t>Research done with the staff team, English and Maths leads to identify further training needs and resources to support the transition from HE to on site education.</w:t>
      </w:r>
    </w:p>
    <w:p w14:paraId="67B15CA0" w14:textId="77777777" w:rsidR="00D04723" w:rsidRDefault="00D04723" w:rsidP="00D04723">
      <w:pPr>
        <w:rPr>
          <w:rFonts w:cstheme="minorHAnsi"/>
        </w:rPr>
      </w:pPr>
    </w:p>
    <w:p w14:paraId="1A3B57F2" w14:textId="72DADA5C" w:rsidR="00D04723" w:rsidRDefault="00D04723" w:rsidP="00D04723">
      <w:pPr>
        <w:rPr>
          <w:rFonts w:cstheme="minorHAnsi"/>
          <w:b/>
          <w:bCs/>
        </w:rPr>
      </w:pPr>
      <w:r>
        <w:rPr>
          <w:rFonts w:cstheme="minorHAnsi"/>
          <w:b/>
          <w:bCs/>
        </w:rPr>
        <w:t xml:space="preserve">Year 3 – spending to be dictated by research and the </w:t>
      </w:r>
      <w:r w:rsidR="00E7596C" w:rsidRPr="002C6AAC">
        <w:rPr>
          <w:rFonts w:cstheme="minorHAnsi"/>
          <w:b/>
          <w:bCs/>
          <w:color w:val="auto"/>
        </w:rPr>
        <w:t>emerging</w:t>
      </w:r>
      <w:r w:rsidR="00E7596C" w:rsidRPr="00E7596C">
        <w:rPr>
          <w:rFonts w:cstheme="minorHAnsi"/>
          <w:b/>
          <w:bCs/>
          <w:color w:val="FF0000"/>
        </w:rPr>
        <w:t xml:space="preserve"> </w:t>
      </w:r>
      <w:r>
        <w:rPr>
          <w:rFonts w:cstheme="minorHAnsi"/>
          <w:b/>
          <w:bCs/>
        </w:rPr>
        <w:t>needs of the students.</w:t>
      </w:r>
    </w:p>
    <w:p w14:paraId="71A98F04" w14:textId="0EA0B695" w:rsidR="00D04723" w:rsidRDefault="00D04723" w:rsidP="00D04723">
      <w:pPr>
        <w:rPr>
          <w:rFonts w:cstheme="minorHAnsi"/>
        </w:rPr>
      </w:pPr>
      <w:r>
        <w:rPr>
          <w:rFonts w:cstheme="minorHAnsi"/>
          <w:b/>
          <w:bCs/>
        </w:rPr>
        <w:t xml:space="preserve">Quality first teaching:  </w:t>
      </w:r>
      <w:r w:rsidR="00372684">
        <w:rPr>
          <w:rFonts w:cstheme="minorHAnsi"/>
        </w:rPr>
        <w:t>Climate for learning calendar</w:t>
      </w:r>
      <w:r w:rsidR="00322153">
        <w:rPr>
          <w:rFonts w:cstheme="minorHAnsi"/>
        </w:rPr>
        <w:t>, outcomes</w:t>
      </w:r>
      <w:r>
        <w:rPr>
          <w:rFonts w:cstheme="minorHAnsi"/>
        </w:rPr>
        <w:t xml:space="preserve"> and curriculum reviews inform training needs.    </w:t>
      </w:r>
    </w:p>
    <w:p w14:paraId="10E07DD3" w14:textId="34F35564" w:rsidR="00D04723" w:rsidRDefault="00D04723" w:rsidP="00D04723">
      <w:pPr>
        <w:rPr>
          <w:rFonts w:cstheme="minorHAnsi"/>
        </w:rPr>
      </w:pPr>
      <w:r>
        <w:rPr>
          <w:rFonts w:cstheme="minorHAnsi"/>
          <w:b/>
          <w:bCs/>
        </w:rPr>
        <w:t xml:space="preserve">High quality intervention: </w:t>
      </w:r>
      <w:r>
        <w:rPr>
          <w:rFonts w:cstheme="minorHAnsi"/>
        </w:rPr>
        <w:t xml:space="preserve"> Teachers research the most impactful intervention resources across both core subjects from a range of sources and those used in special schools. Resources sourced to match </w:t>
      </w:r>
      <w:proofErr w:type="gramStart"/>
      <w:r>
        <w:rPr>
          <w:rFonts w:cstheme="minorHAnsi"/>
        </w:rPr>
        <w:t>needs .</w:t>
      </w:r>
      <w:proofErr w:type="gramEnd"/>
      <w:r>
        <w:rPr>
          <w:rFonts w:cstheme="minorHAnsi"/>
        </w:rPr>
        <w:t xml:space="preserve"> </w:t>
      </w:r>
    </w:p>
    <w:p w14:paraId="0F47B463" w14:textId="3E39E7F1" w:rsidR="00D04723" w:rsidRDefault="00D04723" w:rsidP="00D04723">
      <w:pPr>
        <w:rPr>
          <w:rFonts w:cstheme="minorHAnsi"/>
        </w:rPr>
      </w:pPr>
      <w:r>
        <w:rPr>
          <w:rFonts w:cstheme="minorHAnsi"/>
          <w:b/>
          <w:bCs/>
        </w:rPr>
        <w:t xml:space="preserve">Reaching the most hard to reach students: </w:t>
      </w:r>
      <w:r>
        <w:rPr>
          <w:rFonts w:cstheme="minorHAnsi"/>
        </w:rPr>
        <w:t xml:space="preserve"> Staff research via </w:t>
      </w:r>
      <w:r w:rsidR="00AB329F">
        <w:rPr>
          <w:rFonts w:cstheme="minorHAnsi"/>
        </w:rPr>
        <w:t>Medical needs team</w:t>
      </w:r>
      <w:r>
        <w:rPr>
          <w:rFonts w:cstheme="minorHAnsi"/>
        </w:rPr>
        <w:t xml:space="preserve"> and other similar providers as to what is the most impactful in terms of reducing anxiety and increasing hours in education. </w:t>
      </w:r>
    </w:p>
    <w:p w14:paraId="2A7E6A59" w14:textId="77777777" w:rsidR="00D04723" w:rsidRPr="00D04723" w:rsidRDefault="00D04723">
      <w:pPr>
        <w:rPr>
          <w:color w:val="000000" w:themeColor="text1"/>
        </w:rPr>
      </w:pPr>
    </w:p>
    <w:p w14:paraId="6D122992" w14:textId="77777777" w:rsidR="00D04723" w:rsidRPr="00D04723" w:rsidRDefault="00D04723">
      <w:pPr>
        <w:rPr>
          <w:sz w:val="36"/>
          <w:szCs w:val="36"/>
        </w:rPr>
      </w:pPr>
    </w:p>
    <w:sectPr w:rsidR="00D04723" w:rsidRPr="00D04723">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1D23F" w14:textId="77777777" w:rsidR="003C5AB6" w:rsidRDefault="003C5AB6">
      <w:pPr>
        <w:spacing w:after="0" w:line="240" w:lineRule="auto"/>
      </w:pPr>
      <w:r>
        <w:separator/>
      </w:r>
    </w:p>
  </w:endnote>
  <w:endnote w:type="continuationSeparator" w:id="0">
    <w:p w14:paraId="198DB36F" w14:textId="77777777" w:rsidR="003C5AB6" w:rsidRDefault="003C5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1A626342" w:rsidR="0033022D" w:rsidRDefault="009D71E8">
    <w:pPr>
      <w:pStyle w:val="Footer"/>
      <w:ind w:firstLine="4513"/>
    </w:pPr>
    <w:r>
      <w:fldChar w:fldCharType="begin"/>
    </w:r>
    <w:r>
      <w:instrText xml:space="preserve"> PAGE </w:instrText>
    </w:r>
    <w:r>
      <w:fldChar w:fldCharType="separate"/>
    </w:r>
    <w:r w:rsidR="00E7596C">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8E43DA" w14:textId="77777777" w:rsidR="003C5AB6" w:rsidRDefault="003C5AB6">
      <w:pPr>
        <w:spacing w:after="0" w:line="240" w:lineRule="auto"/>
      </w:pPr>
      <w:r>
        <w:separator/>
      </w:r>
    </w:p>
  </w:footnote>
  <w:footnote w:type="continuationSeparator" w:id="0">
    <w:p w14:paraId="4B67C0F5" w14:textId="77777777" w:rsidR="003C5AB6" w:rsidRDefault="003C5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33022D" w:rsidRDefault="003302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96357"/>
    <w:multiLevelType w:val="hybridMultilevel"/>
    <w:tmpl w:val="AC1A04B0"/>
    <w:lvl w:ilvl="0" w:tplc="08090001">
      <w:start w:val="1"/>
      <w:numFmt w:val="bullet"/>
      <w:lvlText w:val=""/>
      <w:lvlJc w:val="left"/>
      <w:pPr>
        <w:ind w:left="-531" w:hanging="360"/>
      </w:pPr>
      <w:rPr>
        <w:rFonts w:ascii="Symbol" w:hAnsi="Symbol" w:hint="default"/>
      </w:rPr>
    </w:lvl>
    <w:lvl w:ilvl="1" w:tplc="08090003" w:tentative="1">
      <w:start w:val="1"/>
      <w:numFmt w:val="bullet"/>
      <w:lvlText w:val="o"/>
      <w:lvlJc w:val="left"/>
      <w:pPr>
        <w:ind w:left="189" w:hanging="360"/>
      </w:pPr>
      <w:rPr>
        <w:rFonts w:ascii="Courier New" w:hAnsi="Courier New" w:cs="Courier New" w:hint="default"/>
      </w:rPr>
    </w:lvl>
    <w:lvl w:ilvl="2" w:tplc="08090005" w:tentative="1">
      <w:start w:val="1"/>
      <w:numFmt w:val="bullet"/>
      <w:lvlText w:val=""/>
      <w:lvlJc w:val="left"/>
      <w:pPr>
        <w:ind w:left="909" w:hanging="360"/>
      </w:pPr>
      <w:rPr>
        <w:rFonts w:ascii="Wingdings" w:hAnsi="Wingdings" w:hint="default"/>
      </w:rPr>
    </w:lvl>
    <w:lvl w:ilvl="3" w:tplc="08090001" w:tentative="1">
      <w:start w:val="1"/>
      <w:numFmt w:val="bullet"/>
      <w:lvlText w:val=""/>
      <w:lvlJc w:val="left"/>
      <w:pPr>
        <w:ind w:left="1629" w:hanging="360"/>
      </w:pPr>
      <w:rPr>
        <w:rFonts w:ascii="Symbol" w:hAnsi="Symbol" w:hint="default"/>
      </w:rPr>
    </w:lvl>
    <w:lvl w:ilvl="4" w:tplc="08090003" w:tentative="1">
      <w:start w:val="1"/>
      <w:numFmt w:val="bullet"/>
      <w:lvlText w:val="o"/>
      <w:lvlJc w:val="left"/>
      <w:pPr>
        <w:ind w:left="2349" w:hanging="360"/>
      </w:pPr>
      <w:rPr>
        <w:rFonts w:ascii="Courier New" w:hAnsi="Courier New" w:cs="Courier New" w:hint="default"/>
      </w:rPr>
    </w:lvl>
    <w:lvl w:ilvl="5" w:tplc="08090005" w:tentative="1">
      <w:start w:val="1"/>
      <w:numFmt w:val="bullet"/>
      <w:lvlText w:val=""/>
      <w:lvlJc w:val="left"/>
      <w:pPr>
        <w:ind w:left="3069" w:hanging="360"/>
      </w:pPr>
      <w:rPr>
        <w:rFonts w:ascii="Wingdings" w:hAnsi="Wingdings" w:hint="default"/>
      </w:rPr>
    </w:lvl>
    <w:lvl w:ilvl="6" w:tplc="08090001" w:tentative="1">
      <w:start w:val="1"/>
      <w:numFmt w:val="bullet"/>
      <w:lvlText w:val=""/>
      <w:lvlJc w:val="left"/>
      <w:pPr>
        <w:ind w:left="3789" w:hanging="360"/>
      </w:pPr>
      <w:rPr>
        <w:rFonts w:ascii="Symbol" w:hAnsi="Symbol" w:hint="default"/>
      </w:rPr>
    </w:lvl>
    <w:lvl w:ilvl="7" w:tplc="08090003" w:tentative="1">
      <w:start w:val="1"/>
      <w:numFmt w:val="bullet"/>
      <w:lvlText w:val="o"/>
      <w:lvlJc w:val="left"/>
      <w:pPr>
        <w:ind w:left="4509" w:hanging="360"/>
      </w:pPr>
      <w:rPr>
        <w:rFonts w:ascii="Courier New" w:hAnsi="Courier New" w:cs="Courier New" w:hint="default"/>
      </w:rPr>
    </w:lvl>
    <w:lvl w:ilvl="8" w:tplc="08090005" w:tentative="1">
      <w:start w:val="1"/>
      <w:numFmt w:val="bullet"/>
      <w:lvlText w:val=""/>
      <w:lvlJc w:val="left"/>
      <w:pPr>
        <w:ind w:left="5229" w:hanging="360"/>
      </w:pPr>
      <w:rPr>
        <w:rFonts w:ascii="Wingdings" w:hAnsi="Wingdings" w:hint="default"/>
      </w:rPr>
    </w:lvl>
  </w:abstractNum>
  <w:abstractNum w:abstractNumId="1" w15:restartNumberingAfterBreak="0">
    <w:nsid w:val="115465FF"/>
    <w:multiLevelType w:val="hybridMultilevel"/>
    <w:tmpl w:val="42E6CE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49E7CAF"/>
    <w:multiLevelType w:val="hybridMultilevel"/>
    <w:tmpl w:val="11124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5D45FB8"/>
    <w:multiLevelType w:val="hybridMultilevel"/>
    <w:tmpl w:val="DFC2A7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B0E0382"/>
    <w:multiLevelType w:val="hybridMultilevel"/>
    <w:tmpl w:val="6432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C080DCD"/>
    <w:multiLevelType w:val="hybridMultilevel"/>
    <w:tmpl w:val="57780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F8B514A"/>
    <w:multiLevelType w:val="hybridMultilevel"/>
    <w:tmpl w:val="BAEC6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9FC3E99"/>
    <w:multiLevelType w:val="hybridMultilevel"/>
    <w:tmpl w:val="440CCE06"/>
    <w:lvl w:ilvl="0" w:tplc="34CCC082">
      <w:start w:val="1"/>
      <w:numFmt w:val="bullet"/>
      <w:lvlText w:val="•"/>
      <w:lvlJc w:val="left"/>
      <w:pPr>
        <w:tabs>
          <w:tab w:val="num" w:pos="720"/>
        </w:tabs>
        <w:ind w:left="720" w:hanging="360"/>
      </w:pPr>
      <w:rPr>
        <w:rFonts w:ascii="Arial" w:hAnsi="Arial" w:hint="default"/>
      </w:rPr>
    </w:lvl>
    <w:lvl w:ilvl="1" w:tplc="DD4426A0" w:tentative="1">
      <w:start w:val="1"/>
      <w:numFmt w:val="bullet"/>
      <w:lvlText w:val="•"/>
      <w:lvlJc w:val="left"/>
      <w:pPr>
        <w:tabs>
          <w:tab w:val="num" w:pos="1440"/>
        </w:tabs>
        <w:ind w:left="1440" w:hanging="360"/>
      </w:pPr>
      <w:rPr>
        <w:rFonts w:ascii="Arial" w:hAnsi="Arial" w:hint="default"/>
      </w:rPr>
    </w:lvl>
    <w:lvl w:ilvl="2" w:tplc="34F88E86" w:tentative="1">
      <w:start w:val="1"/>
      <w:numFmt w:val="bullet"/>
      <w:lvlText w:val="•"/>
      <w:lvlJc w:val="left"/>
      <w:pPr>
        <w:tabs>
          <w:tab w:val="num" w:pos="2160"/>
        </w:tabs>
        <w:ind w:left="2160" w:hanging="360"/>
      </w:pPr>
      <w:rPr>
        <w:rFonts w:ascii="Arial" w:hAnsi="Arial" w:hint="default"/>
      </w:rPr>
    </w:lvl>
    <w:lvl w:ilvl="3" w:tplc="1200FA7E" w:tentative="1">
      <w:start w:val="1"/>
      <w:numFmt w:val="bullet"/>
      <w:lvlText w:val="•"/>
      <w:lvlJc w:val="left"/>
      <w:pPr>
        <w:tabs>
          <w:tab w:val="num" w:pos="2880"/>
        </w:tabs>
        <w:ind w:left="2880" w:hanging="360"/>
      </w:pPr>
      <w:rPr>
        <w:rFonts w:ascii="Arial" w:hAnsi="Arial" w:hint="default"/>
      </w:rPr>
    </w:lvl>
    <w:lvl w:ilvl="4" w:tplc="38CC6336" w:tentative="1">
      <w:start w:val="1"/>
      <w:numFmt w:val="bullet"/>
      <w:lvlText w:val="•"/>
      <w:lvlJc w:val="left"/>
      <w:pPr>
        <w:tabs>
          <w:tab w:val="num" w:pos="3600"/>
        </w:tabs>
        <w:ind w:left="3600" w:hanging="360"/>
      </w:pPr>
      <w:rPr>
        <w:rFonts w:ascii="Arial" w:hAnsi="Arial" w:hint="default"/>
      </w:rPr>
    </w:lvl>
    <w:lvl w:ilvl="5" w:tplc="AC6059A6" w:tentative="1">
      <w:start w:val="1"/>
      <w:numFmt w:val="bullet"/>
      <w:lvlText w:val="•"/>
      <w:lvlJc w:val="left"/>
      <w:pPr>
        <w:tabs>
          <w:tab w:val="num" w:pos="4320"/>
        </w:tabs>
        <w:ind w:left="4320" w:hanging="360"/>
      </w:pPr>
      <w:rPr>
        <w:rFonts w:ascii="Arial" w:hAnsi="Arial" w:hint="default"/>
      </w:rPr>
    </w:lvl>
    <w:lvl w:ilvl="6" w:tplc="B34CED2C" w:tentative="1">
      <w:start w:val="1"/>
      <w:numFmt w:val="bullet"/>
      <w:lvlText w:val="•"/>
      <w:lvlJc w:val="left"/>
      <w:pPr>
        <w:tabs>
          <w:tab w:val="num" w:pos="5040"/>
        </w:tabs>
        <w:ind w:left="5040" w:hanging="360"/>
      </w:pPr>
      <w:rPr>
        <w:rFonts w:ascii="Arial" w:hAnsi="Arial" w:hint="default"/>
      </w:rPr>
    </w:lvl>
    <w:lvl w:ilvl="7" w:tplc="532AFDEC" w:tentative="1">
      <w:start w:val="1"/>
      <w:numFmt w:val="bullet"/>
      <w:lvlText w:val="•"/>
      <w:lvlJc w:val="left"/>
      <w:pPr>
        <w:tabs>
          <w:tab w:val="num" w:pos="5760"/>
        </w:tabs>
        <w:ind w:left="5760" w:hanging="360"/>
      </w:pPr>
      <w:rPr>
        <w:rFonts w:ascii="Arial" w:hAnsi="Arial" w:hint="default"/>
      </w:rPr>
    </w:lvl>
    <w:lvl w:ilvl="8" w:tplc="D494DDE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A5625FB"/>
    <w:multiLevelType w:val="hybridMultilevel"/>
    <w:tmpl w:val="6DD4C1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6DB6248A"/>
    <w:multiLevelType w:val="hybridMultilevel"/>
    <w:tmpl w:val="1CE6F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20736993">
    <w:abstractNumId w:val="6"/>
  </w:num>
  <w:num w:numId="2" w16cid:durableId="510536494">
    <w:abstractNumId w:val="3"/>
  </w:num>
  <w:num w:numId="3" w16cid:durableId="1594170354">
    <w:abstractNumId w:val="8"/>
  </w:num>
  <w:num w:numId="4" w16cid:durableId="1119644075">
    <w:abstractNumId w:val="10"/>
  </w:num>
  <w:num w:numId="5" w16cid:durableId="2103991318">
    <w:abstractNumId w:val="2"/>
  </w:num>
  <w:num w:numId="6" w16cid:durableId="326252098">
    <w:abstractNumId w:val="11"/>
  </w:num>
  <w:num w:numId="7" w16cid:durableId="1915965168">
    <w:abstractNumId w:val="15"/>
  </w:num>
  <w:num w:numId="8" w16cid:durableId="2024698650">
    <w:abstractNumId w:val="22"/>
  </w:num>
  <w:num w:numId="9" w16cid:durableId="1080063252">
    <w:abstractNumId w:val="20"/>
  </w:num>
  <w:num w:numId="10" w16cid:durableId="1965381842">
    <w:abstractNumId w:val="18"/>
  </w:num>
  <w:num w:numId="11" w16cid:durableId="981883372">
    <w:abstractNumId w:val="4"/>
  </w:num>
  <w:num w:numId="12" w16cid:durableId="1877304740">
    <w:abstractNumId w:val="21"/>
  </w:num>
  <w:num w:numId="13" w16cid:durableId="1989898898">
    <w:abstractNumId w:val="14"/>
  </w:num>
  <w:num w:numId="14" w16cid:durableId="1512912266">
    <w:abstractNumId w:val="16"/>
  </w:num>
  <w:num w:numId="15" w16cid:durableId="2127691955">
    <w:abstractNumId w:val="19"/>
  </w:num>
  <w:num w:numId="16" w16cid:durableId="836073053">
    <w:abstractNumId w:val="12"/>
  </w:num>
  <w:num w:numId="17" w16cid:durableId="517231158">
    <w:abstractNumId w:val="5"/>
  </w:num>
  <w:num w:numId="18" w16cid:durableId="1923830161">
    <w:abstractNumId w:val="17"/>
  </w:num>
  <w:num w:numId="19" w16cid:durableId="1743405110">
    <w:abstractNumId w:val="7"/>
  </w:num>
  <w:num w:numId="20" w16cid:durableId="660233762">
    <w:abstractNumId w:val="13"/>
  </w:num>
  <w:num w:numId="21" w16cid:durableId="615674519">
    <w:abstractNumId w:val="1"/>
  </w:num>
  <w:num w:numId="22" w16cid:durableId="1878159795">
    <w:abstractNumId w:val="9"/>
  </w:num>
  <w:num w:numId="23" w16cid:durableId="827864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AE3"/>
    <w:rsid w:val="00022F74"/>
    <w:rsid w:val="00030EE1"/>
    <w:rsid w:val="000505DB"/>
    <w:rsid w:val="00066B73"/>
    <w:rsid w:val="00117C22"/>
    <w:rsid w:val="00120AB1"/>
    <w:rsid w:val="001A565C"/>
    <w:rsid w:val="001A7051"/>
    <w:rsid w:val="001E000D"/>
    <w:rsid w:val="001E4C91"/>
    <w:rsid w:val="001F2B87"/>
    <w:rsid w:val="00205421"/>
    <w:rsid w:val="0022557A"/>
    <w:rsid w:val="00241869"/>
    <w:rsid w:val="00255527"/>
    <w:rsid w:val="00261763"/>
    <w:rsid w:val="00264448"/>
    <w:rsid w:val="002C2A48"/>
    <w:rsid w:val="002C6AAC"/>
    <w:rsid w:val="00300484"/>
    <w:rsid w:val="00322153"/>
    <w:rsid w:val="00326295"/>
    <w:rsid w:val="0032639D"/>
    <w:rsid w:val="0033022D"/>
    <w:rsid w:val="00335DD9"/>
    <w:rsid w:val="00346889"/>
    <w:rsid w:val="003574DE"/>
    <w:rsid w:val="00372684"/>
    <w:rsid w:val="00392CB5"/>
    <w:rsid w:val="003936CC"/>
    <w:rsid w:val="003A15DF"/>
    <w:rsid w:val="003C5AB6"/>
    <w:rsid w:val="003E3BB0"/>
    <w:rsid w:val="004044AA"/>
    <w:rsid w:val="00426A22"/>
    <w:rsid w:val="00431F54"/>
    <w:rsid w:val="0044002B"/>
    <w:rsid w:val="004E06CD"/>
    <w:rsid w:val="005022D6"/>
    <w:rsid w:val="005176C7"/>
    <w:rsid w:val="00523B4C"/>
    <w:rsid w:val="00544A2A"/>
    <w:rsid w:val="005A616A"/>
    <w:rsid w:val="005A7E5A"/>
    <w:rsid w:val="005E0B60"/>
    <w:rsid w:val="005E3573"/>
    <w:rsid w:val="0060245B"/>
    <w:rsid w:val="00612687"/>
    <w:rsid w:val="00612CF0"/>
    <w:rsid w:val="006A5C88"/>
    <w:rsid w:val="006B1A1F"/>
    <w:rsid w:val="006B7DFC"/>
    <w:rsid w:val="006D3D84"/>
    <w:rsid w:val="006E7FB1"/>
    <w:rsid w:val="00701923"/>
    <w:rsid w:val="0070799B"/>
    <w:rsid w:val="00741B9E"/>
    <w:rsid w:val="007723EF"/>
    <w:rsid w:val="007815C3"/>
    <w:rsid w:val="00790F25"/>
    <w:rsid w:val="00792937"/>
    <w:rsid w:val="007C268F"/>
    <w:rsid w:val="007C2F04"/>
    <w:rsid w:val="007D5DF5"/>
    <w:rsid w:val="007E4216"/>
    <w:rsid w:val="0080322E"/>
    <w:rsid w:val="00815EEA"/>
    <w:rsid w:val="0082421E"/>
    <w:rsid w:val="008259BE"/>
    <w:rsid w:val="0088260B"/>
    <w:rsid w:val="00887ACC"/>
    <w:rsid w:val="008A3519"/>
    <w:rsid w:val="008C0CD9"/>
    <w:rsid w:val="008D258C"/>
    <w:rsid w:val="008E398A"/>
    <w:rsid w:val="0090437F"/>
    <w:rsid w:val="00914A2E"/>
    <w:rsid w:val="00962B71"/>
    <w:rsid w:val="0097001F"/>
    <w:rsid w:val="009867F4"/>
    <w:rsid w:val="00987E41"/>
    <w:rsid w:val="009B31B2"/>
    <w:rsid w:val="009D6506"/>
    <w:rsid w:val="009D71E8"/>
    <w:rsid w:val="009E5881"/>
    <w:rsid w:val="00A32008"/>
    <w:rsid w:val="00A7423F"/>
    <w:rsid w:val="00A84648"/>
    <w:rsid w:val="00AB329F"/>
    <w:rsid w:val="00AB5794"/>
    <w:rsid w:val="00AC678B"/>
    <w:rsid w:val="00AD22ED"/>
    <w:rsid w:val="00B0524A"/>
    <w:rsid w:val="00B46522"/>
    <w:rsid w:val="00B83AED"/>
    <w:rsid w:val="00BB0706"/>
    <w:rsid w:val="00BD4F70"/>
    <w:rsid w:val="00C11062"/>
    <w:rsid w:val="00C26696"/>
    <w:rsid w:val="00C55F5B"/>
    <w:rsid w:val="00C74B93"/>
    <w:rsid w:val="00C77949"/>
    <w:rsid w:val="00CB79B2"/>
    <w:rsid w:val="00CF5C08"/>
    <w:rsid w:val="00D02EFB"/>
    <w:rsid w:val="00D04723"/>
    <w:rsid w:val="00D325E2"/>
    <w:rsid w:val="00D33FE5"/>
    <w:rsid w:val="00D63127"/>
    <w:rsid w:val="00D63390"/>
    <w:rsid w:val="00D65F57"/>
    <w:rsid w:val="00D70E63"/>
    <w:rsid w:val="00D9083F"/>
    <w:rsid w:val="00DB06E8"/>
    <w:rsid w:val="00DC0B98"/>
    <w:rsid w:val="00DC1380"/>
    <w:rsid w:val="00DC5B6A"/>
    <w:rsid w:val="00E51A69"/>
    <w:rsid w:val="00E5211F"/>
    <w:rsid w:val="00E66558"/>
    <w:rsid w:val="00E7596C"/>
    <w:rsid w:val="00EA0B24"/>
    <w:rsid w:val="00ED7773"/>
    <w:rsid w:val="00F659D9"/>
    <w:rsid w:val="00F831FC"/>
    <w:rsid w:val="00FA41C0"/>
    <w:rsid w:val="00FC0F83"/>
    <w:rsid w:val="00FD6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34688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epi.org.uk/wp-content/uploads/2020/02/EPI-Wellcome_CPD-Review__202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3553</Words>
  <Characters>20253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Richard Bottomley</cp:lastModifiedBy>
  <cp:revision>4</cp:revision>
  <cp:lastPrinted>2021-11-16T16:40:00Z</cp:lastPrinted>
  <dcterms:created xsi:type="dcterms:W3CDTF">2026-09-23T09:51:00Z</dcterms:created>
  <dcterms:modified xsi:type="dcterms:W3CDTF">2026-10-05T12:18:00Z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