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EAE2B" w14:textId="51855C78" w:rsidR="00F03B6C" w:rsidRPr="00182FED" w:rsidRDefault="00F03B6C" w:rsidP="00876836">
      <w:pPr>
        <w:pStyle w:val="Heading1"/>
        <w:jc w:val="center"/>
        <w:rPr>
          <w:rFonts w:ascii="Arial" w:hAnsi="Arial" w:cs="Arial"/>
          <w:b/>
          <w:bCs/>
        </w:rPr>
      </w:pPr>
      <w:r w:rsidRPr="00182FED">
        <w:rPr>
          <w:rFonts w:ascii="Arial" w:hAnsi="Arial" w:cs="Arial"/>
          <w:b/>
          <w:bCs/>
        </w:rPr>
        <w:t>Bradford</w:t>
      </w:r>
      <w:r w:rsidR="00762D32" w:rsidRPr="00182FED">
        <w:rPr>
          <w:rFonts w:ascii="Arial" w:hAnsi="Arial" w:cs="Arial"/>
          <w:b/>
          <w:bCs/>
        </w:rPr>
        <w:t xml:space="preserve"> </w:t>
      </w:r>
      <w:r w:rsidR="00182FED" w:rsidRPr="00182FED">
        <w:rPr>
          <w:rFonts w:ascii="Arial" w:hAnsi="Arial" w:cs="Arial"/>
          <w:b/>
          <w:bCs/>
        </w:rPr>
        <w:t xml:space="preserve">Alternative Provision </w:t>
      </w:r>
      <w:r w:rsidR="002A62E4" w:rsidRPr="00182FED">
        <w:rPr>
          <w:rFonts w:ascii="Arial" w:hAnsi="Arial" w:cs="Arial"/>
          <w:b/>
          <w:bCs/>
        </w:rPr>
        <w:t>Three Tier</w:t>
      </w:r>
      <w:r w:rsidR="00762D32" w:rsidRPr="00182FED">
        <w:rPr>
          <w:rFonts w:ascii="Arial" w:hAnsi="Arial" w:cs="Arial"/>
          <w:b/>
          <w:bCs/>
        </w:rPr>
        <w:t xml:space="preserve"> </w:t>
      </w:r>
      <w:r w:rsidR="00182FED" w:rsidRPr="00182FED">
        <w:rPr>
          <w:rFonts w:ascii="Arial" w:hAnsi="Arial" w:cs="Arial"/>
          <w:b/>
          <w:bCs/>
        </w:rPr>
        <w:t>M</w:t>
      </w:r>
      <w:r w:rsidR="00762D32" w:rsidRPr="00182FED">
        <w:rPr>
          <w:rFonts w:ascii="Arial" w:hAnsi="Arial" w:cs="Arial"/>
          <w:b/>
          <w:bCs/>
        </w:rPr>
        <w:t xml:space="preserve">odel </w:t>
      </w:r>
      <w:r w:rsidRPr="00182FED">
        <w:rPr>
          <w:rFonts w:ascii="Arial" w:hAnsi="Arial" w:cs="Arial"/>
          <w:b/>
          <w:bCs/>
        </w:rPr>
        <w:t xml:space="preserve">Preventative and Inclusion </w:t>
      </w:r>
      <w:r w:rsidR="000A747C" w:rsidRPr="00182FED">
        <w:rPr>
          <w:rFonts w:ascii="Arial" w:hAnsi="Arial" w:cs="Arial"/>
          <w:b/>
          <w:bCs/>
        </w:rPr>
        <w:t xml:space="preserve">Support </w:t>
      </w:r>
      <w:r w:rsidRPr="00182FED">
        <w:rPr>
          <w:rFonts w:ascii="Arial" w:hAnsi="Arial" w:cs="Arial"/>
          <w:b/>
          <w:bCs/>
        </w:rPr>
        <w:t>Panel</w:t>
      </w:r>
    </w:p>
    <w:p w14:paraId="5D1C72FF" w14:textId="77777777" w:rsidR="00F03B6C" w:rsidRPr="00182FED" w:rsidRDefault="00F03B6C" w:rsidP="00876836">
      <w:pPr>
        <w:pStyle w:val="Heading1"/>
        <w:jc w:val="center"/>
        <w:rPr>
          <w:rFonts w:ascii="Arial" w:hAnsi="Arial" w:cs="Arial"/>
        </w:rPr>
      </w:pPr>
      <w:r w:rsidRPr="00182FED">
        <w:rPr>
          <w:rFonts w:ascii="Arial" w:hAnsi="Arial" w:cs="Arial"/>
        </w:rPr>
        <w:t>Terms of Reference</w:t>
      </w:r>
    </w:p>
    <w:p w14:paraId="1371F05E" w14:textId="77777777" w:rsidR="00FC4A44" w:rsidRPr="00182FED" w:rsidRDefault="00FC4A44" w:rsidP="00FC4A44">
      <w:pPr>
        <w:rPr>
          <w:rFonts w:ascii="Arial" w:hAnsi="Arial" w:cs="Arial"/>
        </w:rPr>
      </w:pPr>
    </w:p>
    <w:p w14:paraId="6B68722C" w14:textId="3F512480" w:rsidR="003E7364" w:rsidRPr="00182FED" w:rsidRDefault="00F03B6C" w:rsidP="00F03B6C">
      <w:pPr>
        <w:pStyle w:val="ListParagraph"/>
        <w:numPr>
          <w:ilvl w:val="0"/>
          <w:numId w:val="1"/>
        </w:numPr>
        <w:rPr>
          <w:rFonts w:ascii="Arial" w:hAnsi="Arial" w:cs="Arial"/>
          <w:b/>
          <w:bCs/>
        </w:rPr>
      </w:pPr>
      <w:r w:rsidRPr="00182FED">
        <w:rPr>
          <w:rFonts w:ascii="Arial" w:hAnsi="Arial" w:cs="Arial"/>
          <w:b/>
          <w:bCs/>
        </w:rPr>
        <w:t>Purpose</w:t>
      </w:r>
    </w:p>
    <w:p w14:paraId="707F2573" w14:textId="17A51859" w:rsidR="00572BE6" w:rsidRPr="00182FED" w:rsidRDefault="00D7514C" w:rsidP="00572BE6">
      <w:pPr>
        <w:ind w:left="360"/>
        <w:rPr>
          <w:rFonts w:ascii="Arial" w:hAnsi="Arial" w:cs="Arial"/>
        </w:rPr>
      </w:pPr>
      <w:r w:rsidRPr="00182FED">
        <w:rPr>
          <w:rFonts w:ascii="Arial" w:hAnsi="Arial" w:cs="Arial"/>
        </w:rPr>
        <w:t xml:space="preserve">Bradford Schools and Local Authority is committed to reducing exclusions via our shared development and implementation of the SEND and Alternative Provision </w:t>
      </w:r>
      <w:r w:rsidR="00572BE6" w:rsidRPr="00182FED">
        <w:rPr>
          <w:rFonts w:ascii="Arial" w:hAnsi="Arial" w:cs="Arial"/>
        </w:rPr>
        <w:t xml:space="preserve">(AP) </w:t>
      </w:r>
      <w:r w:rsidRPr="00182FED">
        <w:rPr>
          <w:rFonts w:ascii="Arial" w:hAnsi="Arial" w:cs="Arial"/>
        </w:rPr>
        <w:t xml:space="preserve">Change Programme. </w:t>
      </w:r>
    </w:p>
    <w:p w14:paraId="7B7909A4" w14:textId="0EE5B213" w:rsidR="00762D32" w:rsidRPr="00182FED" w:rsidRDefault="00572BE6" w:rsidP="00572BE6">
      <w:pPr>
        <w:ind w:left="360"/>
        <w:rPr>
          <w:rFonts w:ascii="Arial" w:hAnsi="Arial" w:cs="Arial"/>
        </w:rPr>
      </w:pPr>
      <w:r w:rsidRPr="00182FED">
        <w:rPr>
          <w:rFonts w:ascii="Arial" w:hAnsi="Arial" w:cs="Arial"/>
        </w:rPr>
        <w:t xml:space="preserve">AP in Bradford is an extension to the inclusive mainstream offer so that all children can belong, it is needs-led and demonstrates flexibility and innovation so that the offer meets the needs of those who use it. </w:t>
      </w:r>
      <w:r w:rsidR="0037534C" w:rsidRPr="00182FED">
        <w:rPr>
          <w:rFonts w:ascii="Arial" w:hAnsi="Arial" w:cs="Arial"/>
        </w:rPr>
        <w:t>Included</w:t>
      </w:r>
      <w:r w:rsidR="00762D32" w:rsidRPr="00182FED">
        <w:rPr>
          <w:rFonts w:ascii="Arial" w:hAnsi="Arial" w:cs="Arial"/>
        </w:rPr>
        <w:t xml:space="preserve"> within the </w:t>
      </w:r>
      <w:r w:rsidR="00182FED" w:rsidRPr="00182FED">
        <w:rPr>
          <w:rFonts w:ascii="Arial" w:hAnsi="Arial" w:cs="Arial"/>
        </w:rPr>
        <w:t>three-tier</w:t>
      </w:r>
      <w:r w:rsidR="00762D32" w:rsidRPr="00182FED">
        <w:rPr>
          <w:rFonts w:ascii="Arial" w:hAnsi="Arial" w:cs="Arial"/>
        </w:rPr>
        <w:t xml:space="preserve"> model is </w:t>
      </w:r>
      <w:hyperlink w:anchor="_Bradford_Preventative_and" w:history="1">
        <w:r w:rsidR="00D426E0" w:rsidRPr="00681835">
          <w:rPr>
            <w:rStyle w:val="Hyperlink"/>
            <w:rFonts w:ascii="Arial" w:hAnsi="Arial" w:cs="Arial"/>
          </w:rPr>
          <w:t>Bradford Preventative</w:t>
        </w:r>
        <w:r w:rsidR="00D426E0" w:rsidRPr="00681835">
          <w:rPr>
            <w:rStyle w:val="Hyperlink"/>
            <w:rFonts w:ascii="Arial" w:hAnsi="Arial" w:cs="Arial"/>
          </w:rPr>
          <w:t xml:space="preserve"> </w:t>
        </w:r>
        <w:r w:rsidR="00D426E0" w:rsidRPr="00681835">
          <w:rPr>
            <w:rStyle w:val="Hyperlink"/>
            <w:rFonts w:ascii="Arial" w:hAnsi="Arial" w:cs="Arial"/>
          </w:rPr>
          <w:t>and Inclusi</w:t>
        </w:r>
        <w:r w:rsidR="00D426E0" w:rsidRPr="00681835">
          <w:rPr>
            <w:rStyle w:val="Hyperlink"/>
            <w:rFonts w:ascii="Arial" w:hAnsi="Arial" w:cs="Arial"/>
          </w:rPr>
          <w:t>o</w:t>
        </w:r>
        <w:r w:rsidR="00D426E0" w:rsidRPr="00681835">
          <w:rPr>
            <w:rStyle w:val="Hyperlink"/>
            <w:rFonts w:ascii="Arial" w:hAnsi="Arial" w:cs="Arial"/>
          </w:rPr>
          <w:t>n Taskforce (BPIT)</w:t>
        </w:r>
      </w:hyperlink>
      <w:r w:rsidR="00D426E0" w:rsidRPr="00182FED">
        <w:rPr>
          <w:rFonts w:ascii="Arial" w:hAnsi="Arial" w:cs="Arial"/>
        </w:rPr>
        <w:t xml:space="preserve"> </w:t>
      </w:r>
      <w:r w:rsidR="00F420E3" w:rsidRPr="00182FED">
        <w:rPr>
          <w:rFonts w:ascii="Arial" w:hAnsi="Arial" w:cs="Arial"/>
        </w:rPr>
        <w:t>who</w:t>
      </w:r>
      <w:r w:rsidR="00762D32" w:rsidRPr="00182FED">
        <w:rPr>
          <w:rFonts w:ascii="Arial" w:hAnsi="Arial" w:cs="Arial"/>
        </w:rPr>
        <w:t xml:space="preserve"> can support at Tier 1 and may be utilised at Tier 2. It has</w:t>
      </w:r>
      <w:r w:rsidR="00D7514C" w:rsidRPr="00182FED">
        <w:rPr>
          <w:rFonts w:ascii="Arial" w:hAnsi="Arial" w:cs="Arial"/>
        </w:rPr>
        <w:t xml:space="preserve"> been developed to </w:t>
      </w:r>
      <w:r w:rsidR="00D426E0" w:rsidRPr="00182FED">
        <w:rPr>
          <w:rFonts w:ascii="Arial" w:hAnsi="Arial" w:cs="Arial"/>
        </w:rPr>
        <w:t>play a crucial role in supporting children and young people who are at risk of permanent exclusion from mainstream schools</w:t>
      </w:r>
      <w:r w:rsidR="00762D32" w:rsidRPr="00182FED">
        <w:rPr>
          <w:rFonts w:ascii="Arial" w:hAnsi="Arial" w:cs="Arial"/>
        </w:rPr>
        <w:t xml:space="preserve"> </w:t>
      </w:r>
      <w:r w:rsidR="00F420E3" w:rsidRPr="00182FED">
        <w:rPr>
          <w:rFonts w:ascii="Arial" w:hAnsi="Arial" w:cs="Arial"/>
        </w:rPr>
        <w:t>by providing</w:t>
      </w:r>
      <w:r w:rsidR="00762D32" w:rsidRPr="00182FED">
        <w:rPr>
          <w:rFonts w:ascii="Arial" w:hAnsi="Arial" w:cs="Arial"/>
        </w:rPr>
        <w:t xml:space="preserve"> additional support in school, supported by a</w:t>
      </w:r>
      <w:r w:rsidR="00F420E3" w:rsidRPr="00182FED">
        <w:rPr>
          <w:rFonts w:ascii="Arial" w:hAnsi="Arial" w:cs="Arial"/>
        </w:rPr>
        <w:t xml:space="preserve">n appropriate professional dependent on need. The </w:t>
      </w:r>
      <w:r w:rsidR="00762D32" w:rsidRPr="00182FED">
        <w:rPr>
          <w:rFonts w:ascii="Arial" w:hAnsi="Arial" w:cs="Arial"/>
        </w:rPr>
        <w:t>range of professionals includ</w:t>
      </w:r>
      <w:r w:rsidR="00F420E3" w:rsidRPr="00182FED">
        <w:rPr>
          <w:rFonts w:ascii="Arial" w:hAnsi="Arial" w:cs="Arial"/>
        </w:rPr>
        <w:t>e:</w:t>
      </w:r>
    </w:p>
    <w:p w14:paraId="360DAD3F" w14:textId="1100F2F7" w:rsidR="00762D32" w:rsidRPr="00182FED" w:rsidRDefault="00F420E3" w:rsidP="00FE131D">
      <w:pPr>
        <w:numPr>
          <w:ilvl w:val="0"/>
          <w:numId w:val="6"/>
        </w:numPr>
        <w:spacing w:line="240" w:lineRule="auto"/>
        <w:rPr>
          <w:rFonts w:ascii="Arial" w:hAnsi="Arial" w:cs="Arial"/>
        </w:rPr>
      </w:pPr>
      <w:r w:rsidRPr="00182FED">
        <w:rPr>
          <w:rFonts w:ascii="Arial" w:hAnsi="Arial" w:cs="Arial"/>
        </w:rPr>
        <w:t xml:space="preserve">BPIT </w:t>
      </w:r>
      <w:r w:rsidR="00762D32" w:rsidRPr="00182FED">
        <w:rPr>
          <w:rFonts w:ascii="Arial" w:hAnsi="Arial" w:cs="Arial"/>
        </w:rPr>
        <w:t>Co-ordinator</w:t>
      </w:r>
    </w:p>
    <w:p w14:paraId="45BC109E" w14:textId="26DE0F4C" w:rsidR="00762D32" w:rsidRPr="00182FED" w:rsidRDefault="00762D32" w:rsidP="00FE131D">
      <w:pPr>
        <w:numPr>
          <w:ilvl w:val="0"/>
          <w:numId w:val="6"/>
        </w:numPr>
        <w:spacing w:line="240" w:lineRule="auto"/>
        <w:rPr>
          <w:rFonts w:ascii="Arial" w:hAnsi="Arial" w:cs="Arial"/>
        </w:rPr>
      </w:pPr>
      <w:r w:rsidRPr="00182FED">
        <w:rPr>
          <w:rFonts w:ascii="Arial" w:hAnsi="Arial" w:cs="Arial"/>
        </w:rPr>
        <w:t xml:space="preserve">Mental </w:t>
      </w:r>
      <w:r w:rsidR="000A747C" w:rsidRPr="00182FED">
        <w:rPr>
          <w:rFonts w:ascii="Arial" w:hAnsi="Arial" w:cs="Arial"/>
        </w:rPr>
        <w:t>H</w:t>
      </w:r>
      <w:r w:rsidRPr="00182FED">
        <w:rPr>
          <w:rFonts w:ascii="Arial" w:hAnsi="Arial" w:cs="Arial"/>
        </w:rPr>
        <w:t xml:space="preserve">ealth </w:t>
      </w:r>
      <w:r w:rsidR="000A747C" w:rsidRPr="00182FED">
        <w:rPr>
          <w:rFonts w:ascii="Arial" w:hAnsi="Arial" w:cs="Arial"/>
        </w:rPr>
        <w:t>T</w:t>
      </w:r>
      <w:r w:rsidRPr="00182FED">
        <w:rPr>
          <w:rFonts w:ascii="Arial" w:hAnsi="Arial" w:cs="Arial"/>
        </w:rPr>
        <w:t>herapist</w:t>
      </w:r>
    </w:p>
    <w:p w14:paraId="5AD66938" w14:textId="039241BD" w:rsidR="00762D32" w:rsidRPr="00182FED" w:rsidRDefault="00762D32" w:rsidP="00FE131D">
      <w:pPr>
        <w:numPr>
          <w:ilvl w:val="0"/>
          <w:numId w:val="6"/>
        </w:numPr>
        <w:spacing w:line="240" w:lineRule="auto"/>
        <w:rPr>
          <w:rFonts w:ascii="Arial" w:hAnsi="Arial" w:cs="Arial"/>
        </w:rPr>
      </w:pPr>
      <w:r w:rsidRPr="00182FED">
        <w:rPr>
          <w:rFonts w:ascii="Arial" w:hAnsi="Arial" w:cs="Arial"/>
        </w:rPr>
        <w:t>Salt</w:t>
      </w:r>
    </w:p>
    <w:p w14:paraId="6E8F71CB" w14:textId="1233BD84" w:rsidR="00762D32" w:rsidRPr="00182FED" w:rsidRDefault="00762D32" w:rsidP="00FE131D">
      <w:pPr>
        <w:numPr>
          <w:ilvl w:val="0"/>
          <w:numId w:val="6"/>
        </w:numPr>
        <w:spacing w:line="240" w:lineRule="auto"/>
        <w:rPr>
          <w:rFonts w:ascii="Arial" w:hAnsi="Arial" w:cs="Arial"/>
        </w:rPr>
      </w:pPr>
      <w:r w:rsidRPr="00182FED">
        <w:rPr>
          <w:rFonts w:ascii="Arial" w:hAnsi="Arial" w:cs="Arial"/>
        </w:rPr>
        <w:t>Y</w:t>
      </w:r>
      <w:r w:rsidR="000A747C" w:rsidRPr="00182FED">
        <w:rPr>
          <w:rFonts w:ascii="Arial" w:hAnsi="Arial" w:cs="Arial"/>
        </w:rPr>
        <w:t xml:space="preserve">outh </w:t>
      </w:r>
      <w:r w:rsidRPr="00182FED">
        <w:rPr>
          <w:rFonts w:ascii="Arial" w:hAnsi="Arial" w:cs="Arial"/>
        </w:rPr>
        <w:t>J</w:t>
      </w:r>
      <w:r w:rsidR="000A747C" w:rsidRPr="00182FED">
        <w:rPr>
          <w:rFonts w:ascii="Arial" w:hAnsi="Arial" w:cs="Arial"/>
        </w:rPr>
        <w:t xml:space="preserve">ustice </w:t>
      </w:r>
      <w:r w:rsidRPr="00182FED">
        <w:rPr>
          <w:rFonts w:ascii="Arial" w:hAnsi="Arial" w:cs="Arial"/>
        </w:rPr>
        <w:t>S</w:t>
      </w:r>
      <w:r w:rsidR="000A747C" w:rsidRPr="00182FED">
        <w:rPr>
          <w:rFonts w:ascii="Arial" w:hAnsi="Arial" w:cs="Arial"/>
        </w:rPr>
        <w:t>ervices Workers</w:t>
      </w:r>
    </w:p>
    <w:p w14:paraId="100D5A88" w14:textId="20ECF673" w:rsidR="00762D32" w:rsidRPr="00182FED" w:rsidRDefault="00762D32" w:rsidP="00FE131D">
      <w:pPr>
        <w:numPr>
          <w:ilvl w:val="0"/>
          <w:numId w:val="6"/>
        </w:numPr>
        <w:spacing w:line="240" w:lineRule="auto"/>
        <w:rPr>
          <w:rFonts w:ascii="Arial" w:hAnsi="Arial" w:cs="Arial"/>
        </w:rPr>
      </w:pPr>
      <w:r w:rsidRPr="00182FED">
        <w:rPr>
          <w:rFonts w:ascii="Arial" w:hAnsi="Arial" w:cs="Arial"/>
        </w:rPr>
        <w:t xml:space="preserve">Breaking the </w:t>
      </w:r>
      <w:r w:rsidR="000A747C" w:rsidRPr="00182FED">
        <w:rPr>
          <w:rFonts w:ascii="Arial" w:hAnsi="Arial" w:cs="Arial"/>
        </w:rPr>
        <w:t>C</w:t>
      </w:r>
      <w:r w:rsidRPr="00182FED">
        <w:rPr>
          <w:rFonts w:ascii="Arial" w:hAnsi="Arial" w:cs="Arial"/>
        </w:rPr>
        <w:t>ycle Youth Workers</w:t>
      </w:r>
    </w:p>
    <w:p w14:paraId="6B56C887" w14:textId="5D71BFAD" w:rsidR="00762D32" w:rsidRPr="00182FED" w:rsidRDefault="00762D32" w:rsidP="00FE131D">
      <w:pPr>
        <w:numPr>
          <w:ilvl w:val="0"/>
          <w:numId w:val="6"/>
        </w:numPr>
        <w:spacing w:line="240" w:lineRule="auto"/>
        <w:rPr>
          <w:rFonts w:ascii="Arial" w:hAnsi="Arial" w:cs="Arial"/>
        </w:rPr>
      </w:pPr>
      <w:r w:rsidRPr="00182FED">
        <w:rPr>
          <w:rFonts w:ascii="Arial" w:hAnsi="Arial" w:cs="Arial"/>
        </w:rPr>
        <w:t>Youth workers</w:t>
      </w:r>
    </w:p>
    <w:p w14:paraId="7B57DAED" w14:textId="394A3DA7" w:rsidR="00762D32" w:rsidRPr="00182FED" w:rsidRDefault="00762D32" w:rsidP="00FE131D">
      <w:pPr>
        <w:numPr>
          <w:ilvl w:val="0"/>
          <w:numId w:val="6"/>
        </w:numPr>
        <w:spacing w:line="240" w:lineRule="auto"/>
        <w:rPr>
          <w:rFonts w:ascii="Arial" w:hAnsi="Arial" w:cs="Arial"/>
        </w:rPr>
      </w:pPr>
      <w:r w:rsidRPr="00182FED">
        <w:rPr>
          <w:rFonts w:ascii="Arial" w:hAnsi="Arial" w:cs="Arial"/>
        </w:rPr>
        <w:t>Post 16 coaches</w:t>
      </w:r>
    </w:p>
    <w:p w14:paraId="7476A7E9" w14:textId="5E58042D" w:rsidR="00762D32" w:rsidRPr="00182FED" w:rsidRDefault="000A747C" w:rsidP="00FE131D">
      <w:pPr>
        <w:numPr>
          <w:ilvl w:val="0"/>
          <w:numId w:val="6"/>
        </w:numPr>
        <w:spacing w:line="240" w:lineRule="auto"/>
        <w:rPr>
          <w:rFonts w:ascii="Arial" w:hAnsi="Arial" w:cs="Arial"/>
        </w:rPr>
      </w:pPr>
      <w:r w:rsidRPr="00182FED">
        <w:rPr>
          <w:rFonts w:ascii="Arial" w:hAnsi="Arial" w:cs="Arial"/>
        </w:rPr>
        <w:t>En</w:t>
      </w:r>
      <w:r w:rsidR="00762D32" w:rsidRPr="00182FED">
        <w:rPr>
          <w:rFonts w:ascii="Arial" w:hAnsi="Arial" w:cs="Arial"/>
        </w:rPr>
        <w:t xml:space="preserve">richment </w:t>
      </w:r>
      <w:r w:rsidRPr="00182FED">
        <w:rPr>
          <w:rFonts w:ascii="Arial" w:hAnsi="Arial" w:cs="Arial"/>
        </w:rPr>
        <w:t>C</w:t>
      </w:r>
      <w:r w:rsidR="00762D32" w:rsidRPr="00182FED">
        <w:rPr>
          <w:rFonts w:ascii="Arial" w:hAnsi="Arial" w:cs="Arial"/>
        </w:rPr>
        <w:t>o-Ordinator</w:t>
      </w:r>
    </w:p>
    <w:p w14:paraId="3B46FD45" w14:textId="6960648F" w:rsidR="00762D32" w:rsidRPr="00182FED" w:rsidRDefault="00762D32" w:rsidP="00FE131D">
      <w:pPr>
        <w:numPr>
          <w:ilvl w:val="0"/>
          <w:numId w:val="6"/>
        </w:numPr>
        <w:spacing w:line="240" w:lineRule="auto"/>
        <w:rPr>
          <w:rFonts w:ascii="Arial" w:hAnsi="Arial" w:cs="Arial"/>
        </w:rPr>
      </w:pPr>
      <w:r w:rsidRPr="00182FED">
        <w:rPr>
          <w:rFonts w:ascii="Arial" w:hAnsi="Arial" w:cs="Arial"/>
        </w:rPr>
        <w:t>Fa</w:t>
      </w:r>
      <w:r w:rsidR="000A747C" w:rsidRPr="00182FED">
        <w:rPr>
          <w:rFonts w:ascii="Arial" w:hAnsi="Arial" w:cs="Arial"/>
        </w:rPr>
        <w:t>m</w:t>
      </w:r>
      <w:r w:rsidRPr="00182FED">
        <w:rPr>
          <w:rFonts w:ascii="Arial" w:hAnsi="Arial" w:cs="Arial"/>
        </w:rPr>
        <w:t>ily Support</w:t>
      </w:r>
      <w:r w:rsidR="000A747C" w:rsidRPr="00182FED">
        <w:rPr>
          <w:rFonts w:ascii="Arial" w:hAnsi="Arial" w:cs="Arial"/>
        </w:rPr>
        <w:t xml:space="preserve"> Worker (with a</w:t>
      </w:r>
      <w:r w:rsidRPr="00182FED">
        <w:rPr>
          <w:rFonts w:ascii="Arial" w:hAnsi="Arial" w:cs="Arial"/>
        </w:rPr>
        <w:t>ccess to other aspects of Early Help as and when needed</w:t>
      </w:r>
      <w:r w:rsidR="000A747C" w:rsidRPr="00182FED">
        <w:rPr>
          <w:rFonts w:ascii="Arial" w:hAnsi="Arial" w:cs="Arial"/>
        </w:rPr>
        <w:t>)</w:t>
      </w:r>
    </w:p>
    <w:p w14:paraId="479E2E69" w14:textId="1BDB7F17" w:rsidR="00572BE6" w:rsidRPr="00182FED" w:rsidRDefault="00762D32" w:rsidP="00572BE6">
      <w:pPr>
        <w:ind w:left="360"/>
        <w:rPr>
          <w:rFonts w:ascii="Arial" w:hAnsi="Arial" w:cs="Arial"/>
        </w:rPr>
      </w:pPr>
      <w:r w:rsidRPr="00182FED">
        <w:rPr>
          <w:rFonts w:ascii="Arial" w:hAnsi="Arial" w:cs="Arial"/>
        </w:rPr>
        <w:t xml:space="preserve">Access to tier one and two </w:t>
      </w:r>
      <w:proofErr w:type="gramStart"/>
      <w:r w:rsidRPr="00182FED">
        <w:rPr>
          <w:rFonts w:ascii="Arial" w:hAnsi="Arial" w:cs="Arial"/>
        </w:rPr>
        <w:t>support</w:t>
      </w:r>
      <w:proofErr w:type="gramEnd"/>
      <w:r w:rsidRPr="00182FED">
        <w:rPr>
          <w:rFonts w:ascii="Arial" w:hAnsi="Arial" w:cs="Arial"/>
        </w:rPr>
        <w:t xml:space="preserve"> in Bradford is made via referral to the Preventative and Inclusion </w:t>
      </w:r>
      <w:r w:rsidR="000A747C" w:rsidRPr="00182FED">
        <w:rPr>
          <w:rFonts w:ascii="Arial" w:hAnsi="Arial" w:cs="Arial"/>
        </w:rPr>
        <w:t xml:space="preserve">Support </w:t>
      </w:r>
      <w:r w:rsidRPr="00182FED">
        <w:rPr>
          <w:rFonts w:ascii="Arial" w:hAnsi="Arial" w:cs="Arial"/>
        </w:rPr>
        <w:t xml:space="preserve">Panel </w:t>
      </w:r>
      <w:r w:rsidR="000A747C" w:rsidRPr="00182FED">
        <w:rPr>
          <w:rFonts w:ascii="Arial" w:hAnsi="Arial" w:cs="Arial"/>
        </w:rPr>
        <w:t xml:space="preserve">(Panel) </w:t>
      </w:r>
      <w:r w:rsidRPr="00182FED">
        <w:rPr>
          <w:rFonts w:ascii="Arial" w:hAnsi="Arial" w:cs="Arial"/>
        </w:rPr>
        <w:t xml:space="preserve">made up of local Authority and school staff whose </w:t>
      </w:r>
      <w:r w:rsidR="00D426E0" w:rsidRPr="00182FED">
        <w:rPr>
          <w:rFonts w:ascii="Arial" w:hAnsi="Arial" w:cs="Arial"/>
        </w:rPr>
        <w:t xml:space="preserve">primary purpose is to carefully assess and review referrals to identify those students who require additional support to remain engaged in </w:t>
      </w:r>
      <w:r w:rsidR="00D426E0" w:rsidRPr="00182FED">
        <w:rPr>
          <w:rFonts w:ascii="Arial" w:hAnsi="Arial" w:cs="Arial"/>
        </w:rPr>
        <w:lastRenderedPageBreak/>
        <w:t>education. In line with The Change Programme, which aims to transform educational outcomes through early intervention and collaboration, the Panel aims to ensure that each child receives the right level of support</w:t>
      </w:r>
      <w:r w:rsidR="008153F4" w:rsidRPr="00182FED">
        <w:rPr>
          <w:rFonts w:ascii="Arial" w:hAnsi="Arial" w:cs="Arial"/>
        </w:rPr>
        <w:t>, in the right place,</w:t>
      </w:r>
      <w:r w:rsidR="00D426E0" w:rsidRPr="00182FED">
        <w:rPr>
          <w:rFonts w:ascii="Arial" w:hAnsi="Arial" w:cs="Arial"/>
        </w:rPr>
        <w:t xml:space="preserve"> at the right time.</w:t>
      </w:r>
      <w:r w:rsidR="00572BE6" w:rsidRPr="00182FED">
        <w:rPr>
          <w:rFonts w:ascii="Arial" w:hAnsi="Arial" w:cs="Arial"/>
        </w:rPr>
        <w:t xml:space="preserve"> </w:t>
      </w:r>
    </w:p>
    <w:p w14:paraId="17ADD439" w14:textId="4EA74E27" w:rsidR="00093C57" w:rsidRPr="00182FED" w:rsidRDefault="00D426E0" w:rsidP="00D426E0">
      <w:pPr>
        <w:ind w:left="360"/>
        <w:rPr>
          <w:rFonts w:ascii="Arial" w:hAnsi="Arial" w:cs="Arial"/>
        </w:rPr>
      </w:pPr>
      <w:r w:rsidRPr="00182FED">
        <w:rPr>
          <w:rFonts w:ascii="Arial" w:hAnsi="Arial" w:cs="Arial"/>
        </w:rPr>
        <w:t xml:space="preserve">Using the 3 Tier model as a framework, the </w:t>
      </w:r>
      <w:r w:rsidR="001F560B" w:rsidRPr="00182FED">
        <w:rPr>
          <w:rFonts w:ascii="Arial" w:hAnsi="Arial" w:cs="Arial"/>
        </w:rPr>
        <w:t>P</w:t>
      </w:r>
      <w:r w:rsidRPr="00182FED">
        <w:rPr>
          <w:rFonts w:ascii="Arial" w:hAnsi="Arial" w:cs="Arial"/>
        </w:rPr>
        <w:t>anel determines and allocates appropriate interventions across Tier 1 and Tier 2. Tier 1 interventions focus on universal, early support within mainstream settings to address emerging needs through inclusive practices</w:t>
      </w:r>
      <w:r w:rsidR="00093C57" w:rsidRPr="00182FED">
        <w:rPr>
          <w:rFonts w:ascii="Arial" w:hAnsi="Arial" w:cs="Arial"/>
        </w:rPr>
        <w:t>, building on work, pre tier 1, from schools’ universal offer and referrals to other agencies for support, such as educational psychology, specialist teaching services and Early Help</w:t>
      </w:r>
      <w:r w:rsidR="001F560B" w:rsidRPr="00182FED">
        <w:rPr>
          <w:rFonts w:ascii="Arial" w:hAnsi="Arial" w:cs="Arial"/>
        </w:rPr>
        <w:t>,</w:t>
      </w:r>
      <w:r w:rsidR="00093C57" w:rsidRPr="00182FED">
        <w:rPr>
          <w:rFonts w:ascii="Arial" w:hAnsi="Arial" w:cs="Arial"/>
        </w:rPr>
        <w:t xml:space="preserve"> for example</w:t>
      </w:r>
      <w:r w:rsidRPr="00182FED">
        <w:rPr>
          <w:rFonts w:ascii="Arial" w:hAnsi="Arial" w:cs="Arial"/>
        </w:rPr>
        <w:t xml:space="preserve">. </w:t>
      </w:r>
    </w:p>
    <w:p w14:paraId="533F7804" w14:textId="036DFBDF" w:rsidR="00D426E0" w:rsidRPr="00182FED" w:rsidRDefault="00D426E0" w:rsidP="00D426E0">
      <w:pPr>
        <w:ind w:left="360"/>
        <w:rPr>
          <w:rFonts w:ascii="Arial" w:hAnsi="Arial" w:cs="Arial"/>
        </w:rPr>
      </w:pPr>
      <w:r w:rsidRPr="00182FED">
        <w:rPr>
          <w:rFonts w:ascii="Arial" w:hAnsi="Arial" w:cs="Arial"/>
        </w:rPr>
        <w:t xml:space="preserve">For students requiring more targeted support, Tier 2 preventative </w:t>
      </w:r>
      <w:r w:rsidR="00D7514C" w:rsidRPr="00182FED">
        <w:rPr>
          <w:rFonts w:ascii="Arial" w:hAnsi="Arial" w:cs="Arial"/>
        </w:rPr>
        <w:t>time limited step-out</w:t>
      </w:r>
      <w:r w:rsidRPr="00182FED">
        <w:rPr>
          <w:rFonts w:ascii="Arial" w:hAnsi="Arial" w:cs="Arial"/>
        </w:rPr>
        <w:t xml:space="preserve"> placements</w:t>
      </w:r>
      <w:r w:rsidR="00D7514C" w:rsidRPr="00182FED">
        <w:rPr>
          <w:rFonts w:ascii="Arial" w:hAnsi="Arial" w:cs="Arial"/>
        </w:rPr>
        <w:t>,</w:t>
      </w:r>
      <w:r w:rsidRPr="00182FED">
        <w:rPr>
          <w:rFonts w:ascii="Arial" w:hAnsi="Arial" w:cs="Arial"/>
        </w:rPr>
        <w:t xml:space="preserve"> </w:t>
      </w:r>
      <w:r w:rsidR="00FE32FA" w:rsidRPr="00182FED">
        <w:rPr>
          <w:rFonts w:ascii="Arial" w:hAnsi="Arial" w:cs="Arial"/>
        </w:rPr>
        <w:t>that schools can commission</w:t>
      </w:r>
      <w:r w:rsidR="00D7514C" w:rsidRPr="00182FED">
        <w:rPr>
          <w:rFonts w:ascii="Arial" w:hAnsi="Arial" w:cs="Arial"/>
        </w:rPr>
        <w:t>,</w:t>
      </w:r>
      <w:r w:rsidR="00FE32FA" w:rsidRPr="00182FED">
        <w:rPr>
          <w:rFonts w:ascii="Arial" w:hAnsi="Arial" w:cs="Arial"/>
        </w:rPr>
        <w:t xml:space="preserve"> </w:t>
      </w:r>
      <w:r w:rsidRPr="00182FED">
        <w:rPr>
          <w:rFonts w:ascii="Arial" w:hAnsi="Arial" w:cs="Arial"/>
        </w:rPr>
        <w:t>are agreed upon, often involving alternative provision designed to prevent exclusion and provide tailored learning environments</w:t>
      </w:r>
      <w:r w:rsidR="00FE32FA" w:rsidRPr="00182FED">
        <w:rPr>
          <w:rFonts w:ascii="Arial" w:hAnsi="Arial" w:cs="Arial"/>
        </w:rPr>
        <w:t xml:space="preserve"> for some</w:t>
      </w:r>
      <w:r w:rsidR="00093C57" w:rsidRPr="00182FED">
        <w:rPr>
          <w:rFonts w:ascii="Arial" w:hAnsi="Arial" w:cs="Arial"/>
        </w:rPr>
        <w:t>, or in exceptional cases</w:t>
      </w:r>
      <w:r w:rsidR="001F560B" w:rsidRPr="00182FED">
        <w:rPr>
          <w:rFonts w:ascii="Arial" w:hAnsi="Arial" w:cs="Arial"/>
        </w:rPr>
        <w:t>,</w:t>
      </w:r>
      <w:r w:rsidR="00093C57" w:rsidRPr="00182FED">
        <w:rPr>
          <w:rFonts w:ascii="Arial" w:hAnsi="Arial" w:cs="Arial"/>
        </w:rPr>
        <w:t xml:space="preserve"> </w:t>
      </w:r>
      <w:proofErr w:type="gramStart"/>
      <w:r w:rsidR="00093C57" w:rsidRPr="00182FED">
        <w:rPr>
          <w:rFonts w:ascii="Arial" w:hAnsi="Arial" w:cs="Arial"/>
        </w:rPr>
        <w:t xml:space="preserve">all </w:t>
      </w:r>
      <w:r w:rsidR="00FE32FA" w:rsidRPr="00182FED">
        <w:rPr>
          <w:rFonts w:ascii="Arial" w:hAnsi="Arial" w:cs="Arial"/>
        </w:rPr>
        <w:t>of</w:t>
      </w:r>
      <w:proofErr w:type="gramEnd"/>
      <w:r w:rsidR="00FE32FA" w:rsidRPr="00182FED">
        <w:rPr>
          <w:rFonts w:ascii="Arial" w:hAnsi="Arial" w:cs="Arial"/>
        </w:rPr>
        <w:t xml:space="preserve"> the </w:t>
      </w:r>
      <w:r w:rsidR="00093C57" w:rsidRPr="00182FED">
        <w:rPr>
          <w:rFonts w:ascii="Arial" w:hAnsi="Arial" w:cs="Arial"/>
        </w:rPr>
        <w:t xml:space="preserve">school </w:t>
      </w:r>
      <w:r w:rsidR="00FE32FA" w:rsidRPr="00182FED">
        <w:rPr>
          <w:rFonts w:ascii="Arial" w:hAnsi="Arial" w:cs="Arial"/>
        </w:rPr>
        <w:t>week</w:t>
      </w:r>
      <w:r w:rsidR="00093C57" w:rsidRPr="00182FED">
        <w:rPr>
          <w:rFonts w:ascii="Arial" w:hAnsi="Arial" w:cs="Arial"/>
        </w:rPr>
        <w:t xml:space="preserve"> on a 12-week placement</w:t>
      </w:r>
      <w:r w:rsidRPr="00182FED">
        <w:rPr>
          <w:rFonts w:ascii="Arial" w:hAnsi="Arial" w:cs="Arial"/>
        </w:rPr>
        <w:t>.</w:t>
      </w:r>
      <w:r w:rsidR="00D7514C" w:rsidRPr="00182FED">
        <w:rPr>
          <w:rFonts w:ascii="Arial" w:hAnsi="Arial" w:cs="Arial"/>
        </w:rPr>
        <w:t xml:space="preserve"> Tier 2 is only available when there are vacant places across Bradford Alternative Provision Academy or Park Aspire.</w:t>
      </w:r>
    </w:p>
    <w:p w14:paraId="368C3C16" w14:textId="787F0328" w:rsidR="00D426E0" w:rsidRPr="00182FED" w:rsidRDefault="00D426E0" w:rsidP="00D426E0">
      <w:pPr>
        <w:ind w:left="360"/>
        <w:jc w:val="center"/>
        <w:rPr>
          <w:rFonts w:ascii="Arial" w:hAnsi="Arial" w:cs="Arial"/>
        </w:rPr>
      </w:pPr>
      <w:r w:rsidRPr="00182FED">
        <w:rPr>
          <w:rFonts w:ascii="Arial" w:hAnsi="Arial" w:cs="Arial"/>
          <w:noProof/>
        </w:rPr>
        <w:drawing>
          <wp:inline distT="0" distB="0" distL="0" distR="0" wp14:anchorId="3BA913C9" wp14:editId="32C28833">
            <wp:extent cx="3724795" cy="2067213"/>
            <wp:effectExtent l="0" t="0" r="9525" b="0"/>
            <wp:docPr id="333745138" name="Picture 1" descr="A diagram of a tier-based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745138" name="Picture 1" descr="A diagram of a tier-based model&#10;&#10;AI-generated content may be incorrect."/>
                    <pic:cNvPicPr/>
                  </pic:nvPicPr>
                  <pic:blipFill>
                    <a:blip r:embed="rId8"/>
                    <a:stretch>
                      <a:fillRect/>
                    </a:stretch>
                  </pic:blipFill>
                  <pic:spPr>
                    <a:xfrm>
                      <a:off x="0" y="0"/>
                      <a:ext cx="3724795" cy="2067213"/>
                    </a:xfrm>
                    <a:prstGeom prst="rect">
                      <a:avLst/>
                    </a:prstGeom>
                  </pic:spPr>
                </pic:pic>
              </a:graphicData>
            </a:graphic>
          </wp:inline>
        </w:drawing>
      </w:r>
    </w:p>
    <w:p w14:paraId="10DB7DE7" w14:textId="31D95CB4" w:rsidR="001F560B" w:rsidRPr="00182FED" w:rsidRDefault="00D426E0" w:rsidP="00D426E0">
      <w:pPr>
        <w:ind w:left="360"/>
        <w:rPr>
          <w:rFonts w:ascii="Arial" w:hAnsi="Arial" w:cs="Arial"/>
        </w:rPr>
      </w:pPr>
      <w:r w:rsidRPr="00182FED">
        <w:rPr>
          <w:rFonts w:ascii="Arial" w:hAnsi="Arial" w:cs="Arial"/>
        </w:rPr>
        <w:t xml:space="preserve">Additionally, the Panel promotes consistent </w:t>
      </w:r>
      <w:r w:rsidR="00093C57" w:rsidRPr="00182FED">
        <w:rPr>
          <w:rFonts w:ascii="Arial" w:hAnsi="Arial" w:cs="Arial"/>
        </w:rPr>
        <w:t xml:space="preserve">and transparent </w:t>
      </w:r>
      <w:r w:rsidRPr="00182FED">
        <w:rPr>
          <w:rFonts w:ascii="Arial" w:hAnsi="Arial" w:cs="Arial"/>
        </w:rPr>
        <w:t xml:space="preserve">decision-making across the Bradford district by encouraging early intervention and inclusive approaches among schools and partners. Through this coordinated effort, </w:t>
      </w:r>
      <w:r w:rsidR="001F560B" w:rsidRPr="00182FED">
        <w:rPr>
          <w:rFonts w:ascii="Arial" w:hAnsi="Arial" w:cs="Arial"/>
        </w:rPr>
        <w:t>Bradford schools</w:t>
      </w:r>
      <w:r w:rsidR="00762D32" w:rsidRPr="00182FED">
        <w:rPr>
          <w:rFonts w:ascii="Arial" w:hAnsi="Arial" w:cs="Arial"/>
        </w:rPr>
        <w:t>,</w:t>
      </w:r>
      <w:r w:rsidR="001F560B" w:rsidRPr="00182FED">
        <w:rPr>
          <w:rFonts w:ascii="Arial" w:hAnsi="Arial" w:cs="Arial"/>
        </w:rPr>
        <w:t xml:space="preserve"> in partnership with the Local Authority</w:t>
      </w:r>
      <w:r w:rsidR="00762D32" w:rsidRPr="00182FED">
        <w:rPr>
          <w:rFonts w:ascii="Arial" w:hAnsi="Arial" w:cs="Arial"/>
        </w:rPr>
        <w:t>,</w:t>
      </w:r>
      <w:r w:rsidRPr="00182FED">
        <w:rPr>
          <w:rFonts w:ascii="Arial" w:hAnsi="Arial" w:cs="Arial"/>
        </w:rPr>
        <w:t xml:space="preserve"> aims to reduce the number of permanent exclusions and improve educational and social outcomes for vulnerable children and young people, ensuring they receive equitable opportunities to succeed.</w:t>
      </w:r>
      <w:r w:rsidR="00093C57" w:rsidRPr="00182FED">
        <w:rPr>
          <w:rFonts w:ascii="Arial" w:hAnsi="Arial" w:cs="Arial"/>
        </w:rPr>
        <w:t xml:space="preserve"> </w:t>
      </w:r>
    </w:p>
    <w:p w14:paraId="31BD2CAA" w14:textId="30F40DF0" w:rsidR="00F03B6C" w:rsidRDefault="001F560B" w:rsidP="00D426E0">
      <w:pPr>
        <w:ind w:left="360"/>
        <w:rPr>
          <w:rFonts w:ascii="Arial" w:hAnsi="Arial" w:cs="Arial"/>
        </w:rPr>
      </w:pPr>
      <w:r w:rsidRPr="00182FED">
        <w:rPr>
          <w:rFonts w:ascii="Arial" w:hAnsi="Arial" w:cs="Arial"/>
        </w:rPr>
        <w:t>Panel</w:t>
      </w:r>
      <w:r w:rsidR="00093C57" w:rsidRPr="00182FED">
        <w:rPr>
          <w:rFonts w:ascii="Arial" w:hAnsi="Arial" w:cs="Arial"/>
        </w:rPr>
        <w:t xml:space="preserve"> </w:t>
      </w:r>
      <w:r w:rsidRPr="00182FED">
        <w:rPr>
          <w:rFonts w:ascii="Arial" w:hAnsi="Arial" w:cs="Arial"/>
        </w:rPr>
        <w:t xml:space="preserve">will </w:t>
      </w:r>
      <w:r w:rsidR="00093C57" w:rsidRPr="00182FED">
        <w:rPr>
          <w:rFonts w:ascii="Arial" w:hAnsi="Arial" w:cs="Arial"/>
        </w:rPr>
        <w:t>also draw together themes of emerging concern</w:t>
      </w:r>
      <w:r w:rsidRPr="00182FED">
        <w:rPr>
          <w:rFonts w:ascii="Arial" w:hAnsi="Arial" w:cs="Arial"/>
        </w:rPr>
        <w:t>s or trends</w:t>
      </w:r>
      <w:r w:rsidR="00093C57" w:rsidRPr="00182FED">
        <w:rPr>
          <w:rFonts w:ascii="Arial" w:hAnsi="Arial" w:cs="Arial"/>
        </w:rPr>
        <w:t xml:space="preserve"> to allow consideration of multi-agency targeted support where appropriate across schools, such as the </w:t>
      </w:r>
      <w:r w:rsidRPr="00182FED">
        <w:rPr>
          <w:rFonts w:ascii="Arial" w:hAnsi="Arial" w:cs="Arial"/>
        </w:rPr>
        <w:t xml:space="preserve">previous </w:t>
      </w:r>
      <w:r w:rsidR="00093C57" w:rsidRPr="00182FED">
        <w:rPr>
          <w:rFonts w:ascii="Arial" w:hAnsi="Arial" w:cs="Arial"/>
        </w:rPr>
        <w:t>Behind the Blade programme</w:t>
      </w:r>
      <w:r w:rsidRPr="00182FED">
        <w:rPr>
          <w:rFonts w:ascii="Arial" w:hAnsi="Arial" w:cs="Arial"/>
        </w:rPr>
        <w:t xml:space="preserve"> where bladed article carrying was seen to be causing an increase in exclusions</w:t>
      </w:r>
      <w:r w:rsidR="00093C57" w:rsidRPr="00182FED">
        <w:rPr>
          <w:rFonts w:ascii="Arial" w:hAnsi="Arial" w:cs="Arial"/>
        </w:rPr>
        <w:t>.</w:t>
      </w:r>
    </w:p>
    <w:p w14:paraId="699421CA" w14:textId="6338107A" w:rsidR="00D426E0" w:rsidRPr="00182FED" w:rsidRDefault="00D426E0" w:rsidP="00D426E0">
      <w:pPr>
        <w:pStyle w:val="ListParagraph"/>
        <w:numPr>
          <w:ilvl w:val="0"/>
          <w:numId w:val="1"/>
        </w:numPr>
        <w:rPr>
          <w:rFonts w:ascii="Arial" w:hAnsi="Arial" w:cs="Arial"/>
          <w:b/>
          <w:bCs/>
        </w:rPr>
      </w:pPr>
      <w:r w:rsidRPr="00182FED">
        <w:rPr>
          <w:rFonts w:ascii="Arial" w:hAnsi="Arial" w:cs="Arial"/>
          <w:b/>
          <w:bCs/>
        </w:rPr>
        <w:t>Objectives</w:t>
      </w:r>
    </w:p>
    <w:p w14:paraId="32EE50B1" w14:textId="7DDFE737" w:rsidR="00D426E0" w:rsidRPr="00182FED" w:rsidRDefault="00D426E0" w:rsidP="00D426E0">
      <w:pPr>
        <w:ind w:left="360"/>
        <w:rPr>
          <w:rFonts w:ascii="Arial" w:hAnsi="Arial" w:cs="Arial"/>
        </w:rPr>
      </w:pPr>
      <w:r w:rsidRPr="00182FED">
        <w:rPr>
          <w:rFonts w:ascii="Arial" w:hAnsi="Arial" w:cs="Arial"/>
        </w:rPr>
        <w:t>•</w:t>
      </w:r>
      <w:r w:rsidRPr="00182FED">
        <w:rPr>
          <w:rFonts w:ascii="Arial" w:hAnsi="Arial" w:cs="Arial"/>
        </w:rPr>
        <w:tab/>
        <w:t>To consider and review referrals submitted by mainstream schools in Bradford</w:t>
      </w:r>
    </w:p>
    <w:p w14:paraId="7B9A7442" w14:textId="11B63027" w:rsidR="00D426E0" w:rsidRPr="00182FED" w:rsidRDefault="00D426E0" w:rsidP="00D426E0">
      <w:pPr>
        <w:ind w:left="360"/>
        <w:rPr>
          <w:rFonts w:ascii="Arial" w:hAnsi="Arial" w:cs="Arial"/>
        </w:rPr>
      </w:pPr>
      <w:r w:rsidRPr="00182FED">
        <w:rPr>
          <w:rFonts w:ascii="Arial" w:hAnsi="Arial" w:cs="Arial"/>
        </w:rPr>
        <w:lastRenderedPageBreak/>
        <w:t>•</w:t>
      </w:r>
      <w:r w:rsidRPr="00182FED">
        <w:rPr>
          <w:rFonts w:ascii="Arial" w:hAnsi="Arial" w:cs="Arial"/>
        </w:rPr>
        <w:tab/>
        <w:t>To make evidence-informed decisions on the most appropriate level of support</w:t>
      </w:r>
    </w:p>
    <w:p w14:paraId="6F6AFFA2" w14:textId="7AC63FD3" w:rsidR="00D426E0" w:rsidRPr="00182FED" w:rsidRDefault="00D426E0" w:rsidP="00D426E0">
      <w:pPr>
        <w:ind w:left="360"/>
        <w:rPr>
          <w:rFonts w:ascii="Arial" w:hAnsi="Arial" w:cs="Arial"/>
        </w:rPr>
      </w:pPr>
      <w:r w:rsidRPr="00182FED">
        <w:rPr>
          <w:rFonts w:ascii="Arial" w:hAnsi="Arial" w:cs="Arial"/>
        </w:rPr>
        <w:t>•</w:t>
      </w:r>
      <w:r w:rsidRPr="00182FED">
        <w:rPr>
          <w:rFonts w:ascii="Arial" w:hAnsi="Arial" w:cs="Arial"/>
        </w:rPr>
        <w:tab/>
        <w:t>To</w:t>
      </w:r>
      <w:r w:rsidR="004638A9" w:rsidRPr="00182FED">
        <w:rPr>
          <w:rFonts w:ascii="Arial" w:hAnsi="Arial" w:cs="Arial"/>
        </w:rPr>
        <w:t xml:space="preserve"> consider the decisions made on the allocation of </w:t>
      </w:r>
      <w:r w:rsidRPr="00182FED">
        <w:rPr>
          <w:rFonts w:ascii="Arial" w:hAnsi="Arial" w:cs="Arial"/>
        </w:rPr>
        <w:t>resources and placements efficiently and fairly</w:t>
      </w:r>
    </w:p>
    <w:p w14:paraId="76DDED33" w14:textId="6EE80D9B" w:rsidR="00D426E0" w:rsidRPr="00182FED" w:rsidRDefault="00D426E0" w:rsidP="00D426E0">
      <w:pPr>
        <w:ind w:left="360"/>
        <w:rPr>
          <w:rFonts w:ascii="Arial" w:hAnsi="Arial" w:cs="Arial"/>
        </w:rPr>
      </w:pPr>
      <w:r w:rsidRPr="00182FED">
        <w:rPr>
          <w:rFonts w:ascii="Arial" w:hAnsi="Arial" w:cs="Arial"/>
        </w:rPr>
        <w:t>•</w:t>
      </w:r>
      <w:r w:rsidRPr="00182FED">
        <w:rPr>
          <w:rFonts w:ascii="Arial" w:hAnsi="Arial" w:cs="Arial"/>
        </w:rPr>
        <w:tab/>
        <w:t>To ensure children and families are at the centre of decision-making</w:t>
      </w:r>
    </w:p>
    <w:p w14:paraId="4A744DFB" w14:textId="229453AB" w:rsidR="001F560B" w:rsidRPr="00182FED" w:rsidRDefault="001F560B" w:rsidP="001F560B">
      <w:pPr>
        <w:pStyle w:val="ListParagraph"/>
        <w:numPr>
          <w:ilvl w:val="0"/>
          <w:numId w:val="5"/>
        </w:numPr>
        <w:rPr>
          <w:rFonts w:ascii="Arial" w:hAnsi="Arial" w:cs="Arial"/>
        </w:rPr>
      </w:pPr>
      <w:r w:rsidRPr="00182FED">
        <w:rPr>
          <w:rFonts w:ascii="Arial" w:hAnsi="Arial" w:cs="Arial"/>
        </w:rPr>
        <w:t>Identify any emerging concerns or trends making pupils vulnerable to exclusion</w:t>
      </w:r>
    </w:p>
    <w:p w14:paraId="4359C7B0" w14:textId="4AE1A593" w:rsidR="00D426E0" w:rsidRPr="00FE131D" w:rsidRDefault="00FE131D" w:rsidP="00C640C1">
      <w:pPr>
        <w:ind w:left="360"/>
        <w:rPr>
          <w:rFonts w:ascii="Arial" w:hAnsi="Arial" w:cs="Arial"/>
          <w:b/>
          <w:bCs/>
        </w:rPr>
      </w:pPr>
      <w:r w:rsidRPr="00FE131D">
        <w:rPr>
          <w:rFonts w:ascii="Arial" w:hAnsi="Arial" w:cs="Arial"/>
          <w:b/>
          <w:bCs/>
        </w:rPr>
        <w:t>S</w:t>
      </w:r>
      <w:r w:rsidR="00D426E0" w:rsidRPr="00FE131D">
        <w:rPr>
          <w:rFonts w:ascii="Arial" w:hAnsi="Arial" w:cs="Arial"/>
          <w:b/>
          <w:bCs/>
        </w:rPr>
        <w:t>cope</w:t>
      </w:r>
    </w:p>
    <w:p w14:paraId="1EFD6E09" w14:textId="03707687" w:rsidR="00D426E0" w:rsidRPr="00182FED" w:rsidRDefault="00871A92" w:rsidP="00871A92">
      <w:pPr>
        <w:ind w:left="360"/>
        <w:rPr>
          <w:rFonts w:ascii="Arial" w:hAnsi="Arial" w:cs="Arial"/>
        </w:rPr>
      </w:pPr>
      <w:r w:rsidRPr="00182FED">
        <w:rPr>
          <w:rFonts w:ascii="Arial" w:hAnsi="Arial" w:cs="Arial"/>
        </w:rPr>
        <w:t xml:space="preserve">The Panel will consider referrals for children and young people who are at risk of permanent exclusion. These referrals must be submitted by schools within the Bradford district. The Panel’s decisions focus on providing appropriate support based on the SEND 3 Tier model, including Tier 1 interventions such as in-school or outreach support, and Tier 2 options involving time-limited placements in alternative provision designed to prevent permanent exclusion. </w:t>
      </w:r>
    </w:p>
    <w:p w14:paraId="345B17FC" w14:textId="3B57D0C5" w:rsidR="007C528E" w:rsidRPr="00182FED" w:rsidRDefault="007C528E" w:rsidP="007C528E">
      <w:pPr>
        <w:pStyle w:val="ListParagraph"/>
        <w:numPr>
          <w:ilvl w:val="0"/>
          <w:numId w:val="1"/>
        </w:numPr>
        <w:rPr>
          <w:rFonts w:ascii="Arial" w:hAnsi="Arial" w:cs="Arial"/>
          <w:b/>
          <w:bCs/>
        </w:rPr>
      </w:pPr>
      <w:r w:rsidRPr="00182FED">
        <w:rPr>
          <w:rFonts w:ascii="Arial" w:hAnsi="Arial" w:cs="Arial"/>
          <w:b/>
          <w:bCs/>
        </w:rPr>
        <w:t>Membership</w:t>
      </w:r>
    </w:p>
    <w:p w14:paraId="25210FEA" w14:textId="77777777" w:rsidR="00876836" w:rsidRPr="00182FED" w:rsidRDefault="00876836" w:rsidP="00876836">
      <w:pPr>
        <w:pStyle w:val="ListParagraph"/>
        <w:rPr>
          <w:rFonts w:ascii="Arial" w:hAnsi="Arial" w:cs="Arial"/>
          <w:b/>
          <w:bCs/>
        </w:rPr>
      </w:pPr>
    </w:p>
    <w:tbl>
      <w:tblPr>
        <w:tblStyle w:val="TableGrid"/>
        <w:tblW w:w="0" w:type="auto"/>
        <w:tblInd w:w="360" w:type="dxa"/>
        <w:tblLook w:val="04A0" w:firstRow="1" w:lastRow="0" w:firstColumn="1" w:lastColumn="0" w:noHBand="0" w:noVBand="1"/>
      </w:tblPr>
      <w:tblGrid>
        <w:gridCol w:w="2896"/>
        <w:gridCol w:w="5760"/>
      </w:tblGrid>
      <w:tr w:rsidR="00876836" w:rsidRPr="00182FED" w14:paraId="17476C94" w14:textId="77777777" w:rsidTr="00562A1C">
        <w:tc>
          <w:tcPr>
            <w:tcW w:w="8656" w:type="dxa"/>
            <w:gridSpan w:val="2"/>
          </w:tcPr>
          <w:p w14:paraId="0702F396" w14:textId="43C88411" w:rsidR="00876836" w:rsidRPr="00182FED" w:rsidRDefault="00876836" w:rsidP="007C528E">
            <w:pPr>
              <w:rPr>
                <w:rFonts w:ascii="Arial" w:hAnsi="Arial" w:cs="Arial"/>
                <w:b/>
                <w:bCs/>
                <w:color w:val="EE0000"/>
              </w:rPr>
            </w:pPr>
            <w:r w:rsidRPr="00182FED">
              <w:rPr>
                <w:rFonts w:ascii="Arial" w:hAnsi="Arial" w:cs="Arial"/>
                <w:b/>
                <w:bCs/>
              </w:rPr>
              <w:t xml:space="preserve">Chair: </w:t>
            </w:r>
            <w:r w:rsidR="00182FED" w:rsidRPr="00182FED">
              <w:rPr>
                <w:rFonts w:ascii="Arial" w:hAnsi="Arial" w:cs="Arial"/>
              </w:rPr>
              <w:t>Karen Roper/Lucy Stead</w:t>
            </w:r>
          </w:p>
        </w:tc>
      </w:tr>
      <w:tr w:rsidR="007C528E" w:rsidRPr="00182FED" w14:paraId="37482A70" w14:textId="77777777" w:rsidTr="00A54F22">
        <w:tc>
          <w:tcPr>
            <w:tcW w:w="2896" w:type="dxa"/>
            <w:shd w:val="clear" w:color="auto" w:fill="A5C9EB" w:themeFill="text2" w:themeFillTint="40"/>
          </w:tcPr>
          <w:p w14:paraId="2FE906EA" w14:textId="28AC00E7" w:rsidR="007C528E" w:rsidRPr="00182FED" w:rsidRDefault="00876836" w:rsidP="007C528E">
            <w:pPr>
              <w:rPr>
                <w:rFonts w:ascii="Arial" w:hAnsi="Arial" w:cs="Arial"/>
                <w:b/>
                <w:bCs/>
              </w:rPr>
            </w:pPr>
            <w:r w:rsidRPr="00182FED">
              <w:rPr>
                <w:rFonts w:ascii="Arial" w:hAnsi="Arial" w:cs="Arial"/>
                <w:b/>
                <w:bCs/>
              </w:rPr>
              <w:t>Name</w:t>
            </w:r>
          </w:p>
        </w:tc>
        <w:tc>
          <w:tcPr>
            <w:tcW w:w="5760" w:type="dxa"/>
            <w:shd w:val="clear" w:color="auto" w:fill="A5C9EB" w:themeFill="text2" w:themeFillTint="40"/>
          </w:tcPr>
          <w:p w14:paraId="19BB08AA" w14:textId="4C42D9E6" w:rsidR="007C528E" w:rsidRPr="00182FED" w:rsidRDefault="00876836" w:rsidP="007C528E">
            <w:pPr>
              <w:rPr>
                <w:rFonts w:ascii="Arial" w:hAnsi="Arial" w:cs="Arial"/>
                <w:b/>
                <w:bCs/>
              </w:rPr>
            </w:pPr>
            <w:r w:rsidRPr="00182FED">
              <w:rPr>
                <w:rFonts w:ascii="Arial" w:hAnsi="Arial" w:cs="Arial"/>
                <w:b/>
                <w:bCs/>
              </w:rPr>
              <w:t>Organisation</w:t>
            </w:r>
          </w:p>
        </w:tc>
      </w:tr>
      <w:tr w:rsidR="00876836" w:rsidRPr="00182FED" w14:paraId="2AE40A56" w14:textId="77777777" w:rsidTr="00A54F22">
        <w:tc>
          <w:tcPr>
            <w:tcW w:w="2896" w:type="dxa"/>
          </w:tcPr>
          <w:p w14:paraId="47942B8C" w14:textId="68A8C1A2" w:rsidR="00876836" w:rsidRPr="00182FED" w:rsidRDefault="00A54F22" w:rsidP="007C528E">
            <w:pPr>
              <w:rPr>
                <w:rFonts w:ascii="Arial" w:hAnsi="Arial" w:cs="Arial"/>
              </w:rPr>
            </w:pPr>
            <w:r w:rsidRPr="00182FED">
              <w:rPr>
                <w:rFonts w:ascii="Arial" w:hAnsi="Arial" w:cs="Arial"/>
              </w:rPr>
              <w:t>Lucy Stead</w:t>
            </w:r>
          </w:p>
        </w:tc>
        <w:tc>
          <w:tcPr>
            <w:tcW w:w="5760" w:type="dxa"/>
          </w:tcPr>
          <w:p w14:paraId="1A578708" w14:textId="3D2F77A9" w:rsidR="00876836" w:rsidRPr="00182FED" w:rsidRDefault="00A54F22" w:rsidP="007C528E">
            <w:pPr>
              <w:rPr>
                <w:rFonts w:ascii="Arial" w:hAnsi="Arial" w:cs="Arial"/>
              </w:rPr>
            </w:pPr>
            <w:r w:rsidRPr="00182FED">
              <w:rPr>
                <w:rFonts w:ascii="Arial" w:hAnsi="Arial" w:cs="Arial"/>
              </w:rPr>
              <w:t xml:space="preserve">Service Leader of the SCIL team    </w:t>
            </w:r>
          </w:p>
        </w:tc>
      </w:tr>
      <w:tr w:rsidR="007C528E" w:rsidRPr="00182FED" w14:paraId="30FD2F28" w14:textId="77777777" w:rsidTr="00A54F22">
        <w:tc>
          <w:tcPr>
            <w:tcW w:w="2896" w:type="dxa"/>
          </w:tcPr>
          <w:p w14:paraId="6690EBDE" w14:textId="25633909" w:rsidR="007C528E" w:rsidRPr="00182FED" w:rsidRDefault="00A54F22" w:rsidP="007C528E">
            <w:pPr>
              <w:rPr>
                <w:rFonts w:ascii="Arial" w:hAnsi="Arial" w:cs="Arial"/>
              </w:rPr>
            </w:pPr>
            <w:r w:rsidRPr="00182FED">
              <w:rPr>
                <w:rFonts w:ascii="Arial" w:hAnsi="Arial" w:cs="Arial"/>
              </w:rPr>
              <w:t>Maria Williams</w:t>
            </w:r>
          </w:p>
        </w:tc>
        <w:tc>
          <w:tcPr>
            <w:tcW w:w="5760" w:type="dxa"/>
          </w:tcPr>
          <w:p w14:paraId="60B5940A" w14:textId="237E8AA8" w:rsidR="007C528E" w:rsidRPr="00182FED" w:rsidRDefault="00A54F22" w:rsidP="00A54F22">
            <w:pPr>
              <w:rPr>
                <w:rFonts w:ascii="Arial" w:hAnsi="Arial" w:cs="Arial"/>
              </w:rPr>
            </w:pPr>
            <w:r w:rsidRPr="00182FED">
              <w:rPr>
                <w:rFonts w:ascii="Arial" w:hAnsi="Arial" w:cs="Arial"/>
              </w:rPr>
              <w:t>Head of Service - School Improvement and Early Years</w:t>
            </w:r>
          </w:p>
        </w:tc>
      </w:tr>
      <w:tr w:rsidR="007C528E" w:rsidRPr="00182FED" w14:paraId="0B3A46E5" w14:textId="77777777" w:rsidTr="00A54F22">
        <w:tc>
          <w:tcPr>
            <w:tcW w:w="2896" w:type="dxa"/>
          </w:tcPr>
          <w:p w14:paraId="7C06DE1B" w14:textId="68796FCB" w:rsidR="007C528E" w:rsidRPr="00182FED" w:rsidRDefault="00A54F22" w:rsidP="007C528E">
            <w:pPr>
              <w:rPr>
                <w:rFonts w:ascii="Arial" w:hAnsi="Arial" w:cs="Arial"/>
              </w:rPr>
            </w:pPr>
            <w:r w:rsidRPr="00182FED">
              <w:rPr>
                <w:rFonts w:ascii="Arial" w:hAnsi="Arial" w:cs="Arial"/>
              </w:rPr>
              <w:t>Karen Roper/Paul Jennings</w:t>
            </w:r>
            <w:r w:rsidR="00C640C1" w:rsidRPr="00182FED">
              <w:rPr>
                <w:rFonts w:ascii="Arial" w:hAnsi="Arial" w:cs="Arial"/>
              </w:rPr>
              <w:t>/Samantha Griffiths</w:t>
            </w:r>
          </w:p>
        </w:tc>
        <w:tc>
          <w:tcPr>
            <w:tcW w:w="5760" w:type="dxa"/>
          </w:tcPr>
          <w:p w14:paraId="2E83A413" w14:textId="7B787383" w:rsidR="007C528E" w:rsidRPr="00182FED" w:rsidRDefault="00A54F22" w:rsidP="007C528E">
            <w:pPr>
              <w:rPr>
                <w:rFonts w:ascii="Arial" w:hAnsi="Arial" w:cs="Arial"/>
              </w:rPr>
            </w:pPr>
            <w:r w:rsidRPr="00182FED">
              <w:rPr>
                <w:rFonts w:ascii="Arial" w:hAnsi="Arial" w:cs="Arial"/>
              </w:rPr>
              <w:t xml:space="preserve">Exclusions </w:t>
            </w:r>
            <w:r w:rsidR="00182FED">
              <w:rPr>
                <w:rFonts w:ascii="Arial" w:hAnsi="Arial" w:cs="Arial"/>
              </w:rPr>
              <w:t>T</w:t>
            </w:r>
            <w:r w:rsidRPr="00182FED">
              <w:rPr>
                <w:rFonts w:ascii="Arial" w:hAnsi="Arial" w:cs="Arial"/>
              </w:rPr>
              <w:t>eam representative</w:t>
            </w:r>
          </w:p>
        </w:tc>
      </w:tr>
      <w:tr w:rsidR="007C528E" w:rsidRPr="00182FED" w14:paraId="52C7ADB7" w14:textId="77777777" w:rsidTr="00A54F22">
        <w:tc>
          <w:tcPr>
            <w:tcW w:w="2896" w:type="dxa"/>
          </w:tcPr>
          <w:p w14:paraId="55BE7870" w14:textId="6D0CD4F4" w:rsidR="007C528E" w:rsidRPr="00182FED" w:rsidRDefault="00A54F22" w:rsidP="007C528E">
            <w:pPr>
              <w:rPr>
                <w:rFonts w:ascii="Arial" w:hAnsi="Arial" w:cs="Arial"/>
              </w:rPr>
            </w:pPr>
            <w:r w:rsidRPr="00182FED">
              <w:rPr>
                <w:rFonts w:ascii="Arial" w:hAnsi="Arial" w:cs="Arial"/>
              </w:rPr>
              <w:t>Richard Bottomley</w:t>
            </w:r>
          </w:p>
        </w:tc>
        <w:tc>
          <w:tcPr>
            <w:tcW w:w="5760" w:type="dxa"/>
          </w:tcPr>
          <w:p w14:paraId="071F31D7" w14:textId="25AE7511" w:rsidR="007C528E" w:rsidRPr="00182FED" w:rsidRDefault="00A54F22" w:rsidP="007C528E">
            <w:pPr>
              <w:rPr>
                <w:rFonts w:ascii="Arial" w:hAnsi="Arial" w:cs="Arial"/>
              </w:rPr>
            </w:pPr>
            <w:r w:rsidRPr="00182FED">
              <w:rPr>
                <w:rFonts w:ascii="Arial" w:hAnsi="Arial" w:cs="Arial"/>
              </w:rPr>
              <w:t>Headteacher BAPA/BPI-Taskforce Lead</w:t>
            </w:r>
          </w:p>
        </w:tc>
      </w:tr>
      <w:tr w:rsidR="007C528E" w:rsidRPr="00182FED" w14:paraId="3CDDD11C" w14:textId="77777777" w:rsidTr="00A54F22">
        <w:tc>
          <w:tcPr>
            <w:tcW w:w="2896" w:type="dxa"/>
          </w:tcPr>
          <w:p w14:paraId="5160308D" w14:textId="6CA8D2D6" w:rsidR="007C528E" w:rsidRPr="00182FED" w:rsidRDefault="00A54F22" w:rsidP="007C528E">
            <w:pPr>
              <w:rPr>
                <w:rFonts w:ascii="Arial" w:hAnsi="Arial" w:cs="Arial"/>
              </w:rPr>
            </w:pPr>
            <w:r w:rsidRPr="00182FED">
              <w:rPr>
                <w:rFonts w:ascii="Arial" w:hAnsi="Arial" w:cs="Arial"/>
              </w:rPr>
              <w:t>Rich Morris</w:t>
            </w:r>
          </w:p>
        </w:tc>
        <w:tc>
          <w:tcPr>
            <w:tcW w:w="5760" w:type="dxa"/>
          </w:tcPr>
          <w:p w14:paraId="723380B7" w14:textId="3D07A1CC" w:rsidR="007C528E" w:rsidRPr="00182FED" w:rsidRDefault="00A54F22" w:rsidP="007C528E">
            <w:pPr>
              <w:rPr>
                <w:rFonts w:ascii="Arial" w:hAnsi="Arial" w:cs="Arial"/>
              </w:rPr>
            </w:pPr>
            <w:r w:rsidRPr="00182FED">
              <w:rPr>
                <w:rFonts w:ascii="Arial" w:hAnsi="Arial" w:cs="Arial"/>
              </w:rPr>
              <w:t>Acting Headteacher Park Aspire</w:t>
            </w:r>
          </w:p>
        </w:tc>
      </w:tr>
      <w:tr w:rsidR="007C528E" w:rsidRPr="00182FED" w14:paraId="603BB24A" w14:textId="77777777" w:rsidTr="00A54F22">
        <w:tc>
          <w:tcPr>
            <w:tcW w:w="2896" w:type="dxa"/>
          </w:tcPr>
          <w:p w14:paraId="24ABF6EA" w14:textId="56EEE152" w:rsidR="007C528E" w:rsidRPr="00182FED" w:rsidRDefault="00A54F22" w:rsidP="007C528E">
            <w:pPr>
              <w:rPr>
                <w:rFonts w:ascii="Arial" w:hAnsi="Arial" w:cs="Arial"/>
              </w:rPr>
            </w:pPr>
            <w:r w:rsidRPr="00182FED">
              <w:rPr>
                <w:rFonts w:ascii="Arial" w:hAnsi="Arial" w:cs="Arial"/>
              </w:rPr>
              <w:t>Rachel Phillips</w:t>
            </w:r>
          </w:p>
        </w:tc>
        <w:tc>
          <w:tcPr>
            <w:tcW w:w="5760" w:type="dxa"/>
          </w:tcPr>
          <w:p w14:paraId="742C3D61" w14:textId="69C2A79C" w:rsidR="007C528E" w:rsidRPr="00182FED" w:rsidRDefault="00A54F22" w:rsidP="007C528E">
            <w:pPr>
              <w:rPr>
                <w:rFonts w:ascii="Arial" w:hAnsi="Arial" w:cs="Arial"/>
              </w:rPr>
            </w:pPr>
            <w:r w:rsidRPr="00182FED">
              <w:rPr>
                <w:rFonts w:ascii="Arial" w:hAnsi="Arial" w:cs="Arial"/>
              </w:rPr>
              <w:t xml:space="preserve">Strategic Manager Admissions &amp; Appeals        </w:t>
            </w:r>
          </w:p>
        </w:tc>
      </w:tr>
      <w:tr w:rsidR="00876836" w:rsidRPr="00182FED" w14:paraId="2339B71C" w14:textId="77777777" w:rsidTr="00A54F22">
        <w:tc>
          <w:tcPr>
            <w:tcW w:w="2896" w:type="dxa"/>
          </w:tcPr>
          <w:p w14:paraId="0E034E8E" w14:textId="539A8C64" w:rsidR="00876836" w:rsidRPr="00182FED" w:rsidRDefault="00A54F22" w:rsidP="007C528E">
            <w:pPr>
              <w:rPr>
                <w:rFonts w:ascii="Arial" w:hAnsi="Arial" w:cs="Arial"/>
              </w:rPr>
            </w:pPr>
            <w:r w:rsidRPr="00182FED">
              <w:rPr>
                <w:rFonts w:ascii="Arial" w:hAnsi="Arial" w:cs="Arial"/>
              </w:rPr>
              <w:t>Anna Wallace</w:t>
            </w:r>
          </w:p>
        </w:tc>
        <w:tc>
          <w:tcPr>
            <w:tcW w:w="5760" w:type="dxa"/>
          </w:tcPr>
          <w:p w14:paraId="2FE94646" w14:textId="0A928399" w:rsidR="00876836" w:rsidRPr="00182FED" w:rsidRDefault="00A54F22" w:rsidP="007C528E">
            <w:pPr>
              <w:rPr>
                <w:rFonts w:ascii="Arial" w:hAnsi="Arial" w:cs="Arial"/>
              </w:rPr>
            </w:pPr>
            <w:r w:rsidRPr="00182FED">
              <w:rPr>
                <w:rFonts w:ascii="Arial" w:hAnsi="Arial" w:cs="Arial"/>
              </w:rPr>
              <w:t>BPI Taskforce co-ordinator</w:t>
            </w:r>
          </w:p>
        </w:tc>
      </w:tr>
      <w:tr w:rsidR="00117293" w:rsidRPr="00182FED" w14:paraId="652DB9CA" w14:textId="77777777" w:rsidTr="00A54F22">
        <w:tc>
          <w:tcPr>
            <w:tcW w:w="2896" w:type="dxa"/>
          </w:tcPr>
          <w:p w14:paraId="1AB41C37" w14:textId="3531A287" w:rsidR="00117293" w:rsidRPr="00182FED" w:rsidRDefault="00117293" w:rsidP="007C528E">
            <w:pPr>
              <w:rPr>
                <w:rFonts w:ascii="Arial" w:hAnsi="Arial" w:cs="Arial"/>
              </w:rPr>
            </w:pPr>
            <w:r>
              <w:rPr>
                <w:rFonts w:ascii="Arial" w:hAnsi="Arial" w:cs="Arial"/>
              </w:rPr>
              <w:t xml:space="preserve">Caroline Dolan </w:t>
            </w:r>
          </w:p>
        </w:tc>
        <w:tc>
          <w:tcPr>
            <w:tcW w:w="5760" w:type="dxa"/>
          </w:tcPr>
          <w:p w14:paraId="75DDF641" w14:textId="609F2DA5" w:rsidR="00117293" w:rsidRPr="00117293" w:rsidRDefault="00117293" w:rsidP="00117293">
            <w:pPr>
              <w:rPr>
                <w:rFonts w:ascii="Arial" w:hAnsi="Arial" w:cs="Arial"/>
              </w:rPr>
            </w:pPr>
            <w:r w:rsidRPr="00117293">
              <w:rPr>
                <w:rFonts w:ascii="Arial" w:hAnsi="Arial" w:cs="Arial"/>
              </w:rPr>
              <w:t>Deputy Head Teacher</w:t>
            </w:r>
            <w:r>
              <w:rPr>
                <w:rFonts w:ascii="Arial" w:hAnsi="Arial" w:cs="Arial"/>
              </w:rPr>
              <w:t xml:space="preserve">, </w:t>
            </w:r>
          </w:p>
          <w:p w14:paraId="0AAB3570" w14:textId="5F3D1E70" w:rsidR="00117293" w:rsidRPr="00182FED" w:rsidRDefault="00117293" w:rsidP="00117293">
            <w:pPr>
              <w:rPr>
                <w:rFonts w:ascii="Arial" w:hAnsi="Arial" w:cs="Arial"/>
              </w:rPr>
            </w:pPr>
            <w:r w:rsidRPr="00117293">
              <w:rPr>
                <w:rFonts w:ascii="Arial" w:hAnsi="Arial" w:cs="Arial"/>
              </w:rPr>
              <w:t>Virtual School for Children Looked After</w:t>
            </w:r>
          </w:p>
        </w:tc>
      </w:tr>
      <w:tr w:rsidR="00A54F22" w:rsidRPr="00182FED" w14:paraId="629FFAE5" w14:textId="77777777" w:rsidTr="00A54F22">
        <w:tc>
          <w:tcPr>
            <w:tcW w:w="2896" w:type="dxa"/>
          </w:tcPr>
          <w:p w14:paraId="2FF75F54" w14:textId="521838D3" w:rsidR="00A54F22" w:rsidRPr="00182FED" w:rsidRDefault="00117293" w:rsidP="007C528E">
            <w:pPr>
              <w:rPr>
                <w:rFonts w:ascii="Arial" w:hAnsi="Arial" w:cs="Arial"/>
              </w:rPr>
            </w:pPr>
            <w:r>
              <w:rPr>
                <w:rFonts w:ascii="Arial" w:hAnsi="Arial" w:cs="Arial"/>
              </w:rPr>
              <w:t xml:space="preserve">Primary Rep and Secondary </w:t>
            </w:r>
            <w:r w:rsidR="00A54F22" w:rsidRPr="00182FED">
              <w:rPr>
                <w:rFonts w:ascii="Arial" w:hAnsi="Arial" w:cs="Arial"/>
              </w:rPr>
              <w:t>BAC</w:t>
            </w:r>
            <w:r>
              <w:rPr>
                <w:rFonts w:ascii="Arial" w:hAnsi="Arial" w:cs="Arial"/>
              </w:rPr>
              <w:t xml:space="preserve"> Rep</w:t>
            </w:r>
          </w:p>
        </w:tc>
        <w:tc>
          <w:tcPr>
            <w:tcW w:w="5760" w:type="dxa"/>
          </w:tcPr>
          <w:p w14:paraId="4010E14C" w14:textId="72278E28" w:rsidR="00A54F22" w:rsidRPr="00182FED" w:rsidRDefault="00117293" w:rsidP="007C528E">
            <w:pPr>
              <w:rPr>
                <w:rFonts w:ascii="Arial" w:hAnsi="Arial" w:cs="Arial"/>
                <w:b/>
                <w:bCs/>
              </w:rPr>
            </w:pPr>
            <w:r>
              <w:rPr>
                <w:rFonts w:ascii="Arial" w:hAnsi="Arial" w:cs="Arial"/>
                <w:b/>
                <w:bCs/>
              </w:rPr>
              <w:t xml:space="preserve">One from each to </w:t>
            </w:r>
            <w:r w:rsidR="00A54F22" w:rsidRPr="00182FED">
              <w:rPr>
                <w:rFonts w:ascii="Arial" w:hAnsi="Arial" w:cs="Arial"/>
                <w:b/>
                <w:bCs/>
              </w:rPr>
              <w:t>TBC</w:t>
            </w:r>
            <w:r w:rsidR="00182FED">
              <w:rPr>
                <w:rFonts w:ascii="Arial" w:hAnsi="Arial" w:cs="Arial"/>
                <w:b/>
                <w:bCs/>
              </w:rPr>
              <w:t xml:space="preserve"> for each meeting </w:t>
            </w:r>
          </w:p>
        </w:tc>
      </w:tr>
    </w:tbl>
    <w:p w14:paraId="7AC82BAF" w14:textId="67A1BE9D" w:rsidR="00876836" w:rsidRPr="00182FED" w:rsidRDefault="00876836" w:rsidP="00876836">
      <w:pPr>
        <w:rPr>
          <w:rFonts w:ascii="Arial" w:hAnsi="Arial" w:cs="Arial"/>
        </w:rPr>
      </w:pPr>
    </w:p>
    <w:p w14:paraId="425333B7" w14:textId="3EFCE30A" w:rsidR="00876836" w:rsidRPr="00182FED" w:rsidRDefault="00876836" w:rsidP="00944BD0">
      <w:pPr>
        <w:ind w:firstLine="360"/>
        <w:rPr>
          <w:rFonts w:ascii="Arial" w:hAnsi="Arial" w:cs="Arial"/>
        </w:rPr>
      </w:pPr>
      <w:r w:rsidRPr="00182FED">
        <w:rPr>
          <w:rFonts w:ascii="Arial" w:hAnsi="Arial" w:cs="Arial"/>
          <w:b/>
          <w:bCs/>
        </w:rPr>
        <w:t>Quorum:</w:t>
      </w:r>
      <w:r w:rsidRPr="00182FED">
        <w:rPr>
          <w:rFonts w:ascii="Arial" w:hAnsi="Arial" w:cs="Arial"/>
        </w:rPr>
        <w:t xml:space="preserve"> At least four members must be present, including:</w:t>
      </w:r>
    </w:p>
    <w:p w14:paraId="7F78AC90" w14:textId="77777777" w:rsidR="00876836" w:rsidRPr="00182FED" w:rsidRDefault="00876836" w:rsidP="00876836">
      <w:pPr>
        <w:pStyle w:val="ListParagraph"/>
        <w:numPr>
          <w:ilvl w:val="0"/>
          <w:numId w:val="2"/>
        </w:numPr>
        <w:rPr>
          <w:rFonts w:ascii="Arial" w:hAnsi="Arial" w:cs="Arial"/>
        </w:rPr>
      </w:pPr>
      <w:r w:rsidRPr="00182FED">
        <w:rPr>
          <w:rFonts w:ascii="Arial" w:hAnsi="Arial" w:cs="Arial"/>
        </w:rPr>
        <w:t>One Local Authority representative, and</w:t>
      </w:r>
    </w:p>
    <w:p w14:paraId="0C65DCB5" w14:textId="192E1DEC" w:rsidR="00876836" w:rsidRPr="00182FED" w:rsidRDefault="00876836" w:rsidP="00876836">
      <w:pPr>
        <w:pStyle w:val="ListParagraph"/>
        <w:numPr>
          <w:ilvl w:val="0"/>
          <w:numId w:val="2"/>
        </w:numPr>
        <w:rPr>
          <w:rFonts w:ascii="Arial" w:hAnsi="Arial" w:cs="Arial"/>
        </w:rPr>
      </w:pPr>
      <w:r w:rsidRPr="00182FED">
        <w:rPr>
          <w:rFonts w:ascii="Arial" w:hAnsi="Arial" w:cs="Arial"/>
        </w:rPr>
        <w:t>One mainstream school representative</w:t>
      </w:r>
    </w:p>
    <w:p w14:paraId="1397854F" w14:textId="2BC4E016" w:rsidR="00FC4A44" w:rsidRPr="00182FED" w:rsidRDefault="00B478A6" w:rsidP="00B478A6">
      <w:pPr>
        <w:ind w:left="360"/>
        <w:rPr>
          <w:rFonts w:ascii="Arial" w:hAnsi="Arial" w:cs="Arial"/>
        </w:rPr>
      </w:pPr>
      <w:r w:rsidRPr="00182FED">
        <w:rPr>
          <w:rFonts w:ascii="Arial" w:hAnsi="Arial" w:cs="Arial"/>
        </w:rPr>
        <w:t>Where members cannot be present, they should make best endeavours to arrange a representative from their organisation to attend on their behalf.</w:t>
      </w:r>
    </w:p>
    <w:p w14:paraId="76BABB4A" w14:textId="63F5D67E" w:rsidR="00876836" w:rsidRPr="00182FED" w:rsidRDefault="00876836" w:rsidP="00C640C1">
      <w:pPr>
        <w:rPr>
          <w:rFonts w:ascii="Arial" w:hAnsi="Arial" w:cs="Arial"/>
          <w:b/>
          <w:bCs/>
        </w:rPr>
      </w:pPr>
      <w:r w:rsidRPr="00182FED">
        <w:rPr>
          <w:rFonts w:ascii="Arial" w:hAnsi="Arial" w:cs="Arial"/>
          <w:b/>
          <w:bCs/>
        </w:rPr>
        <w:t>Panel Process</w:t>
      </w:r>
    </w:p>
    <w:p w14:paraId="7A5F2537" w14:textId="442CA651" w:rsidR="00876836" w:rsidRPr="00182FED" w:rsidRDefault="00876836" w:rsidP="00876836">
      <w:pPr>
        <w:ind w:left="360"/>
        <w:rPr>
          <w:rFonts w:ascii="Arial" w:hAnsi="Arial" w:cs="Arial"/>
          <w:b/>
          <w:bCs/>
        </w:rPr>
      </w:pPr>
      <w:r w:rsidRPr="00182FED">
        <w:rPr>
          <w:rFonts w:ascii="Arial" w:hAnsi="Arial" w:cs="Arial"/>
          <w:b/>
          <w:bCs/>
        </w:rPr>
        <w:lastRenderedPageBreak/>
        <w:t>Frequency of meetings</w:t>
      </w:r>
    </w:p>
    <w:p w14:paraId="02FBA2DC" w14:textId="5C764618" w:rsidR="00876836" w:rsidRPr="00182FED" w:rsidRDefault="00876836" w:rsidP="00876836">
      <w:pPr>
        <w:ind w:left="360"/>
        <w:rPr>
          <w:rFonts w:ascii="Arial" w:hAnsi="Arial" w:cs="Arial"/>
        </w:rPr>
      </w:pPr>
      <w:r w:rsidRPr="00182FED">
        <w:rPr>
          <w:rFonts w:ascii="Arial" w:hAnsi="Arial" w:cs="Arial"/>
        </w:rPr>
        <w:t>The Panel will meet fortnightly, convening every other T</w:t>
      </w:r>
      <w:r w:rsidR="00C640C1" w:rsidRPr="00182FED">
        <w:rPr>
          <w:rFonts w:ascii="Arial" w:hAnsi="Arial" w:cs="Arial"/>
        </w:rPr>
        <w:t xml:space="preserve">hursday afternoon (maybe subject to change as required by </w:t>
      </w:r>
      <w:r w:rsidR="00182FED" w:rsidRPr="00182FED">
        <w:rPr>
          <w:rFonts w:ascii="Arial" w:hAnsi="Arial" w:cs="Arial"/>
        </w:rPr>
        <w:t>most of</w:t>
      </w:r>
      <w:r w:rsidR="00C640C1" w:rsidRPr="00182FED">
        <w:rPr>
          <w:rFonts w:ascii="Arial" w:hAnsi="Arial" w:cs="Arial"/>
        </w:rPr>
        <w:t xml:space="preserve"> the group)</w:t>
      </w:r>
      <w:r w:rsidR="00182FED">
        <w:rPr>
          <w:rFonts w:ascii="Arial" w:hAnsi="Arial" w:cs="Arial"/>
        </w:rPr>
        <w:t xml:space="preserve"> </w:t>
      </w:r>
      <w:r w:rsidRPr="00182FED">
        <w:rPr>
          <w:rFonts w:ascii="Arial" w:hAnsi="Arial" w:cs="Arial"/>
        </w:rPr>
        <w:t xml:space="preserve">during term time to review and discuss referrals. These meetings </w:t>
      </w:r>
      <w:r w:rsidR="004638A9" w:rsidRPr="00182FED">
        <w:rPr>
          <w:rFonts w:ascii="Arial" w:hAnsi="Arial" w:cs="Arial"/>
        </w:rPr>
        <w:t xml:space="preserve">will be a combination of meetings </w:t>
      </w:r>
      <w:r w:rsidRPr="00182FED">
        <w:rPr>
          <w:rFonts w:ascii="Arial" w:hAnsi="Arial" w:cs="Arial"/>
        </w:rPr>
        <w:t>held in person to facilitate direct collaboration among members but, when necessary, sessions can also take place virtually via Microsoft Teams to ensure flexibility and continued engagement</w:t>
      </w:r>
      <w:r w:rsidR="001F560B" w:rsidRPr="00182FED">
        <w:rPr>
          <w:rFonts w:ascii="Arial" w:hAnsi="Arial" w:cs="Arial"/>
        </w:rPr>
        <w:t>, or a hybrid of both to allow maximum flexibility to members of the Panel and their other duties and responsibilities</w:t>
      </w:r>
      <w:r w:rsidRPr="00182FED">
        <w:rPr>
          <w:rFonts w:ascii="Arial" w:hAnsi="Arial" w:cs="Arial"/>
        </w:rPr>
        <w:t>.</w:t>
      </w:r>
    </w:p>
    <w:p w14:paraId="60D4B634" w14:textId="4D66DBCE" w:rsidR="001215C2" w:rsidRPr="00182FED" w:rsidRDefault="001215C2" w:rsidP="00876836">
      <w:pPr>
        <w:ind w:left="360"/>
        <w:rPr>
          <w:rFonts w:ascii="Arial" w:hAnsi="Arial" w:cs="Arial"/>
          <w:b/>
          <w:bCs/>
        </w:rPr>
      </w:pPr>
      <w:r w:rsidRPr="00182FED">
        <w:rPr>
          <w:rFonts w:ascii="Arial" w:hAnsi="Arial" w:cs="Arial"/>
          <w:b/>
          <w:bCs/>
        </w:rPr>
        <w:t>Referral Process</w:t>
      </w:r>
    </w:p>
    <w:p w14:paraId="2241BADC" w14:textId="15E5DE08" w:rsidR="001215C2" w:rsidRPr="00182FED" w:rsidRDefault="001215C2" w:rsidP="001215C2">
      <w:pPr>
        <w:ind w:left="360"/>
        <w:rPr>
          <w:rFonts w:ascii="Arial" w:hAnsi="Arial" w:cs="Arial"/>
        </w:rPr>
      </w:pPr>
      <w:r w:rsidRPr="00182FED">
        <w:rPr>
          <w:rFonts w:ascii="Arial" w:hAnsi="Arial" w:cs="Arial"/>
        </w:rPr>
        <w:t xml:space="preserve">Referrals must be made using the standardised </w:t>
      </w:r>
      <w:r w:rsidR="004638A9" w:rsidRPr="00182FED">
        <w:rPr>
          <w:rFonts w:ascii="Arial" w:hAnsi="Arial" w:cs="Arial"/>
        </w:rPr>
        <w:t xml:space="preserve">process </w:t>
      </w:r>
      <w:r w:rsidRPr="00182FED">
        <w:rPr>
          <w:rFonts w:ascii="Arial" w:hAnsi="Arial" w:cs="Arial"/>
        </w:rPr>
        <w:t xml:space="preserve">provided by the Panel. Supporting documentation should clearly demonstrate that </w:t>
      </w:r>
      <w:r w:rsidR="004638A9" w:rsidRPr="00182FED">
        <w:rPr>
          <w:rFonts w:ascii="Arial" w:hAnsi="Arial" w:cs="Arial"/>
        </w:rPr>
        <w:t xml:space="preserve">where appropriate, </w:t>
      </w:r>
      <w:r w:rsidRPr="00182FED">
        <w:rPr>
          <w:rFonts w:ascii="Arial" w:hAnsi="Arial" w:cs="Arial"/>
        </w:rPr>
        <w:t>school-based interventions have been exhausted and include detailed identification of the student’s needs</w:t>
      </w:r>
      <w:r w:rsidR="008153F4" w:rsidRPr="00182FED">
        <w:rPr>
          <w:rFonts w:ascii="Arial" w:hAnsi="Arial" w:cs="Arial"/>
        </w:rPr>
        <w:t>, progress made and work to be completed by any alternative provision request at Tier 2</w:t>
      </w:r>
      <w:r w:rsidRPr="00182FED">
        <w:rPr>
          <w:rFonts w:ascii="Arial" w:hAnsi="Arial" w:cs="Arial"/>
        </w:rPr>
        <w:t>.</w:t>
      </w:r>
      <w:r w:rsidR="008153F4" w:rsidRPr="00182FED">
        <w:rPr>
          <w:rFonts w:ascii="Arial" w:hAnsi="Arial" w:cs="Arial"/>
        </w:rPr>
        <w:t xml:space="preserve"> Any request </w:t>
      </w:r>
      <w:r w:rsidR="008153F4" w:rsidRPr="00182FED">
        <w:rPr>
          <w:rFonts w:ascii="Arial" w:hAnsi="Arial" w:cs="Arial"/>
          <w:b/>
          <w:bCs/>
        </w:rPr>
        <w:t>must have</w:t>
      </w:r>
      <w:r w:rsidR="008153F4" w:rsidRPr="00182FED">
        <w:rPr>
          <w:rFonts w:ascii="Arial" w:hAnsi="Arial" w:cs="Arial"/>
        </w:rPr>
        <w:t xml:space="preserve"> parental consent to ensure all parties can support the piece of work </w:t>
      </w:r>
      <w:r w:rsidR="000A747C" w:rsidRPr="00182FED">
        <w:rPr>
          <w:rFonts w:ascii="Arial" w:hAnsi="Arial" w:cs="Arial"/>
        </w:rPr>
        <w:t xml:space="preserve">on or </w:t>
      </w:r>
      <w:r w:rsidR="008153F4" w:rsidRPr="00182FED">
        <w:rPr>
          <w:rFonts w:ascii="Arial" w:hAnsi="Arial" w:cs="Arial"/>
        </w:rPr>
        <w:t xml:space="preserve">off-site. </w:t>
      </w:r>
    </w:p>
    <w:p w14:paraId="75EDCD9C" w14:textId="3E123999" w:rsidR="001215C2" w:rsidRPr="00182FED" w:rsidRDefault="001215C2" w:rsidP="001215C2">
      <w:pPr>
        <w:ind w:left="360"/>
        <w:rPr>
          <w:rFonts w:ascii="Arial" w:hAnsi="Arial" w:cs="Arial"/>
        </w:rPr>
      </w:pPr>
      <w:r w:rsidRPr="00182FED">
        <w:rPr>
          <w:rFonts w:ascii="Arial" w:hAnsi="Arial" w:cs="Arial"/>
        </w:rPr>
        <w:t>Schools identify students who are becoming disengaged or vulnerable to permanent exclusion by observing behaviours that do not align with the school’s behaviour policy</w:t>
      </w:r>
      <w:r w:rsidR="008153F4" w:rsidRPr="00182FED">
        <w:rPr>
          <w:rFonts w:ascii="Arial" w:hAnsi="Arial" w:cs="Arial"/>
        </w:rPr>
        <w:t xml:space="preserve">, even when reasonable adjustment to the behaviour policy for SEN pupils have been made. </w:t>
      </w:r>
      <w:r w:rsidRPr="00182FED">
        <w:rPr>
          <w:rFonts w:ascii="Arial" w:hAnsi="Arial" w:cs="Arial"/>
        </w:rPr>
        <w:t xml:space="preserve"> Referrals can be made for students approaching key trigger points, such as losing 15 days due to </w:t>
      </w:r>
      <w:r w:rsidR="008153F4" w:rsidRPr="00182FED">
        <w:rPr>
          <w:rFonts w:ascii="Arial" w:hAnsi="Arial" w:cs="Arial"/>
        </w:rPr>
        <w:t>suspension</w:t>
      </w:r>
      <w:r w:rsidRPr="00182FED">
        <w:rPr>
          <w:rFonts w:ascii="Arial" w:hAnsi="Arial" w:cs="Arial"/>
        </w:rPr>
        <w:t xml:space="preserve"> within a term, or </w:t>
      </w:r>
      <w:r w:rsidR="008153F4" w:rsidRPr="00182FED">
        <w:rPr>
          <w:rFonts w:ascii="Arial" w:hAnsi="Arial" w:cs="Arial"/>
        </w:rPr>
        <w:t xml:space="preserve">edging towards </w:t>
      </w:r>
      <w:r w:rsidRPr="00182FED">
        <w:rPr>
          <w:rFonts w:ascii="Arial" w:hAnsi="Arial" w:cs="Arial"/>
        </w:rPr>
        <w:t>45 days across an academic year. Additionally, referrals may be submitted if there are concerns about escalating behaviour that could lead to a serious one-off incident.</w:t>
      </w:r>
    </w:p>
    <w:p w14:paraId="7683B143" w14:textId="5FDF0667" w:rsidR="001215C2" w:rsidRPr="00182FED" w:rsidRDefault="001215C2" w:rsidP="001215C2">
      <w:pPr>
        <w:ind w:left="360"/>
        <w:rPr>
          <w:rFonts w:ascii="Arial" w:hAnsi="Arial" w:cs="Arial"/>
        </w:rPr>
      </w:pPr>
      <w:r w:rsidRPr="00182FED">
        <w:rPr>
          <w:rFonts w:ascii="Arial" w:hAnsi="Arial" w:cs="Arial"/>
        </w:rPr>
        <w:t>Examples of such concerns include students involved with gangs outside school, known to carry knives, or struggling with habitual substance abuse, anger management, or issues related to attachment or trauma. Referrals can also be made to seek mental health support for students already known to CAMHS when there is a significant wait for their first appointment or a low likelihood of engagement.</w:t>
      </w:r>
    </w:p>
    <w:p w14:paraId="133978F8" w14:textId="5C388A48" w:rsidR="001215C2" w:rsidRPr="00182FED" w:rsidRDefault="001215C2" w:rsidP="001215C2">
      <w:pPr>
        <w:ind w:left="360"/>
        <w:rPr>
          <w:rFonts w:ascii="Arial" w:hAnsi="Arial" w:cs="Arial"/>
        </w:rPr>
      </w:pPr>
      <w:r w:rsidRPr="00182FED">
        <w:rPr>
          <w:rFonts w:ascii="Arial" w:hAnsi="Arial" w:cs="Arial"/>
        </w:rPr>
        <w:t>To make a referral, schools must complete the Bradford Preventative and Inclusion Taskforce (BPIT) Referral and submit it to the Panel for review</w:t>
      </w:r>
      <w:r w:rsidR="00672702" w:rsidRPr="00182FED">
        <w:rPr>
          <w:rFonts w:ascii="Arial" w:hAnsi="Arial" w:cs="Arial"/>
        </w:rPr>
        <w:t>.</w:t>
      </w:r>
    </w:p>
    <w:p w14:paraId="35B43DA3" w14:textId="1A550A3F" w:rsidR="001215C2" w:rsidRPr="00182FED" w:rsidRDefault="001215C2" w:rsidP="001215C2">
      <w:pPr>
        <w:ind w:left="360"/>
        <w:rPr>
          <w:rFonts w:ascii="Arial" w:hAnsi="Arial" w:cs="Arial"/>
          <w:b/>
          <w:bCs/>
        </w:rPr>
      </w:pPr>
      <w:r w:rsidRPr="00182FED">
        <w:rPr>
          <w:rFonts w:ascii="Arial" w:hAnsi="Arial" w:cs="Arial"/>
          <w:b/>
          <w:bCs/>
        </w:rPr>
        <w:t>Decision-Making</w:t>
      </w:r>
    </w:p>
    <w:p w14:paraId="00905D6D" w14:textId="4D99CAF9" w:rsidR="00FE131D" w:rsidRDefault="001215C2" w:rsidP="001215C2">
      <w:pPr>
        <w:ind w:left="360"/>
        <w:rPr>
          <w:rFonts w:ascii="Arial" w:hAnsi="Arial" w:cs="Arial"/>
        </w:rPr>
      </w:pPr>
      <w:r w:rsidRPr="00182FED">
        <w:rPr>
          <w:rFonts w:ascii="Arial" w:hAnsi="Arial" w:cs="Arial"/>
        </w:rPr>
        <w:t>Decisions of the Panel will be guided by a thorough assessment of the child’s individual needs, contextual factors, and the availability of appropriate provision within the district. Consideration will be given to</w:t>
      </w:r>
      <w:r w:rsidR="00FE131D">
        <w:rPr>
          <w:rFonts w:ascii="Arial" w:hAnsi="Arial" w:cs="Arial"/>
        </w:rPr>
        <w:t>:</w:t>
      </w:r>
    </w:p>
    <w:p w14:paraId="772DE479" w14:textId="6BABB2FC" w:rsidR="00FE131D" w:rsidRPr="00FE131D" w:rsidRDefault="00FE131D" w:rsidP="00FE131D">
      <w:pPr>
        <w:pStyle w:val="ListParagraph"/>
        <w:numPr>
          <w:ilvl w:val="0"/>
          <w:numId w:val="7"/>
        </w:numPr>
        <w:rPr>
          <w:rFonts w:ascii="Arial" w:hAnsi="Arial" w:cs="Arial"/>
        </w:rPr>
      </w:pPr>
      <w:r w:rsidRPr="00FE131D">
        <w:rPr>
          <w:rFonts w:ascii="Arial" w:hAnsi="Arial" w:cs="Arial"/>
        </w:rPr>
        <w:t>T</w:t>
      </w:r>
      <w:r w:rsidR="001215C2" w:rsidRPr="00FE131D">
        <w:rPr>
          <w:rFonts w:ascii="Arial" w:hAnsi="Arial" w:cs="Arial"/>
        </w:rPr>
        <w:t>he student’s behavioural history</w:t>
      </w:r>
      <w:r>
        <w:rPr>
          <w:rFonts w:ascii="Arial" w:hAnsi="Arial" w:cs="Arial"/>
        </w:rPr>
        <w:t>,</w:t>
      </w:r>
      <w:r w:rsidR="001215C2" w:rsidRPr="00FE131D">
        <w:rPr>
          <w:rFonts w:ascii="Arial" w:hAnsi="Arial" w:cs="Arial"/>
        </w:rPr>
        <w:t xml:space="preserve"> </w:t>
      </w:r>
    </w:p>
    <w:p w14:paraId="265CC28A" w14:textId="79F8199C" w:rsidR="00FE131D" w:rsidRPr="00FE131D" w:rsidRDefault="00FE131D" w:rsidP="00FE131D">
      <w:pPr>
        <w:pStyle w:val="ListParagraph"/>
        <w:numPr>
          <w:ilvl w:val="0"/>
          <w:numId w:val="7"/>
        </w:numPr>
        <w:rPr>
          <w:rFonts w:ascii="Arial" w:hAnsi="Arial" w:cs="Arial"/>
        </w:rPr>
      </w:pPr>
      <w:r>
        <w:rPr>
          <w:rFonts w:ascii="Arial" w:hAnsi="Arial" w:cs="Arial"/>
        </w:rPr>
        <w:t>l</w:t>
      </w:r>
      <w:r w:rsidR="004638A9" w:rsidRPr="00FE131D">
        <w:rPr>
          <w:rFonts w:ascii="Arial" w:hAnsi="Arial" w:cs="Arial"/>
        </w:rPr>
        <w:t>evel of support from external agencies</w:t>
      </w:r>
      <w:r>
        <w:rPr>
          <w:rFonts w:ascii="Arial" w:hAnsi="Arial" w:cs="Arial"/>
        </w:rPr>
        <w:t>,</w:t>
      </w:r>
      <w:r w:rsidR="004638A9" w:rsidRPr="00FE131D">
        <w:rPr>
          <w:rFonts w:ascii="Arial" w:hAnsi="Arial" w:cs="Arial"/>
        </w:rPr>
        <w:t xml:space="preserve"> </w:t>
      </w:r>
    </w:p>
    <w:p w14:paraId="437958AE" w14:textId="1ED97B1B" w:rsidR="00FE131D" w:rsidRPr="00FE131D" w:rsidRDefault="001215C2" w:rsidP="00FE131D">
      <w:pPr>
        <w:pStyle w:val="ListParagraph"/>
        <w:numPr>
          <w:ilvl w:val="0"/>
          <w:numId w:val="7"/>
        </w:numPr>
        <w:rPr>
          <w:rFonts w:ascii="Arial" w:hAnsi="Arial" w:cs="Arial"/>
        </w:rPr>
      </w:pPr>
      <w:r w:rsidRPr="00FE131D">
        <w:rPr>
          <w:rFonts w:ascii="Arial" w:hAnsi="Arial" w:cs="Arial"/>
        </w:rPr>
        <w:t>any identified special educational needs or disabilities</w:t>
      </w:r>
      <w:r w:rsidR="00FE131D">
        <w:rPr>
          <w:rFonts w:ascii="Arial" w:hAnsi="Arial" w:cs="Arial"/>
        </w:rPr>
        <w:t>,</w:t>
      </w:r>
      <w:r w:rsidRPr="00FE131D">
        <w:rPr>
          <w:rFonts w:ascii="Arial" w:hAnsi="Arial" w:cs="Arial"/>
        </w:rPr>
        <w:t xml:space="preserve"> </w:t>
      </w:r>
    </w:p>
    <w:p w14:paraId="766B633B" w14:textId="2B4E0893" w:rsidR="00FE131D" w:rsidRPr="00FE131D" w:rsidRDefault="001215C2" w:rsidP="00FE131D">
      <w:pPr>
        <w:pStyle w:val="ListParagraph"/>
        <w:numPr>
          <w:ilvl w:val="0"/>
          <w:numId w:val="7"/>
        </w:numPr>
        <w:rPr>
          <w:rFonts w:ascii="Arial" w:hAnsi="Arial" w:cs="Arial"/>
        </w:rPr>
      </w:pPr>
      <w:r w:rsidRPr="00FE131D">
        <w:rPr>
          <w:rFonts w:ascii="Arial" w:hAnsi="Arial" w:cs="Arial"/>
        </w:rPr>
        <w:lastRenderedPageBreak/>
        <w:t>mental health needs</w:t>
      </w:r>
      <w:r w:rsidR="00FE131D">
        <w:rPr>
          <w:rFonts w:ascii="Arial" w:hAnsi="Arial" w:cs="Arial"/>
        </w:rPr>
        <w:t>,</w:t>
      </w:r>
      <w:r w:rsidRPr="00FE131D">
        <w:rPr>
          <w:rFonts w:ascii="Arial" w:hAnsi="Arial" w:cs="Arial"/>
        </w:rPr>
        <w:t xml:space="preserve"> and </w:t>
      </w:r>
    </w:p>
    <w:p w14:paraId="4C6C574F" w14:textId="77777777" w:rsidR="00FE131D" w:rsidRPr="00FE131D" w:rsidRDefault="001215C2" w:rsidP="00FE131D">
      <w:pPr>
        <w:pStyle w:val="ListParagraph"/>
        <w:numPr>
          <w:ilvl w:val="0"/>
          <w:numId w:val="7"/>
        </w:numPr>
        <w:rPr>
          <w:rFonts w:ascii="Arial" w:hAnsi="Arial" w:cs="Arial"/>
        </w:rPr>
      </w:pPr>
      <w:r w:rsidRPr="00FE131D">
        <w:rPr>
          <w:rFonts w:ascii="Arial" w:hAnsi="Arial" w:cs="Arial"/>
        </w:rPr>
        <w:t xml:space="preserve">the impact of previous interventions. </w:t>
      </w:r>
    </w:p>
    <w:p w14:paraId="29C0EBA3" w14:textId="10CABAC8" w:rsidR="001215C2" w:rsidRDefault="001215C2" w:rsidP="001215C2">
      <w:pPr>
        <w:ind w:left="360"/>
        <w:rPr>
          <w:rFonts w:ascii="Arial" w:hAnsi="Arial" w:cs="Arial"/>
        </w:rPr>
      </w:pPr>
      <w:r w:rsidRPr="00182FED">
        <w:rPr>
          <w:rFonts w:ascii="Arial" w:hAnsi="Arial" w:cs="Arial"/>
        </w:rPr>
        <w:t>To ensure informed and equitable outcomes, the Panel may request additional information from referring schools, parents, or relevant professionals prior to making a final decision. This process is designed to support the allocation of the most suitable interventions to prevent permanent exclusion and promote positive educational outcomes</w:t>
      </w:r>
      <w:r w:rsidR="00944BD0" w:rsidRPr="00182FED">
        <w:rPr>
          <w:rFonts w:ascii="Arial" w:hAnsi="Arial" w:cs="Arial"/>
        </w:rPr>
        <w:t>.</w:t>
      </w:r>
      <w:r w:rsidR="00B478A6" w:rsidRPr="00182FED">
        <w:rPr>
          <w:rFonts w:ascii="Arial" w:hAnsi="Arial" w:cs="Arial"/>
        </w:rPr>
        <w:t xml:space="preserve"> Decisions are made by </w:t>
      </w:r>
      <w:r w:rsidR="00182FED" w:rsidRPr="00182FED">
        <w:rPr>
          <w:rFonts w:ascii="Arial" w:hAnsi="Arial" w:cs="Arial"/>
        </w:rPr>
        <w:t>consensus;</w:t>
      </w:r>
      <w:r w:rsidR="00B478A6" w:rsidRPr="00182FED">
        <w:rPr>
          <w:rFonts w:ascii="Arial" w:hAnsi="Arial" w:cs="Arial"/>
        </w:rPr>
        <w:t xml:space="preserve"> a split opinion should go to the Chair for final decision.</w:t>
      </w:r>
    </w:p>
    <w:p w14:paraId="1E42D07C" w14:textId="77777777" w:rsidR="00681835" w:rsidRPr="00681835" w:rsidRDefault="00681835" w:rsidP="001215C2">
      <w:pPr>
        <w:ind w:left="360"/>
        <w:rPr>
          <w:rFonts w:ascii="Arial" w:hAnsi="Arial" w:cs="Arial"/>
          <w:b/>
          <w:bCs/>
        </w:rPr>
      </w:pPr>
      <w:r w:rsidRPr="00681835">
        <w:rPr>
          <w:rFonts w:ascii="Arial" w:hAnsi="Arial" w:cs="Arial"/>
          <w:b/>
          <w:bCs/>
        </w:rPr>
        <w:t>Criteria</w:t>
      </w:r>
    </w:p>
    <w:p w14:paraId="533BEF0D" w14:textId="355F2608" w:rsidR="00681835" w:rsidRDefault="00681835" w:rsidP="001215C2">
      <w:pPr>
        <w:ind w:left="360"/>
        <w:rPr>
          <w:rFonts w:ascii="Arial" w:hAnsi="Arial" w:cs="Arial"/>
        </w:rPr>
      </w:pPr>
      <w:r>
        <w:rPr>
          <w:rFonts w:ascii="Arial" w:hAnsi="Arial" w:cs="Arial"/>
        </w:rPr>
        <w:t>In addition to the considerations above Panel will consider vulnerability to exclusion using the following criteria:</w:t>
      </w:r>
    </w:p>
    <w:p w14:paraId="1EE7E003" w14:textId="77777777" w:rsidR="00681835" w:rsidRDefault="00681835" w:rsidP="00681835">
      <w:r>
        <w:t>Vulnerability to PX:</w:t>
      </w:r>
    </w:p>
    <w:tbl>
      <w:tblPr>
        <w:tblStyle w:val="TableGrid"/>
        <w:tblW w:w="0" w:type="auto"/>
        <w:tblLook w:val="04A0" w:firstRow="1" w:lastRow="0" w:firstColumn="1" w:lastColumn="0" w:noHBand="0" w:noVBand="1"/>
      </w:tblPr>
      <w:tblGrid>
        <w:gridCol w:w="4508"/>
        <w:gridCol w:w="4508"/>
      </w:tblGrid>
      <w:tr w:rsidR="00681835" w14:paraId="3AEC76CF" w14:textId="77777777" w:rsidTr="00D12CE5">
        <w:tc>
          <w:tcPr>
            <w:tcW w:w="4508" w:type="dxa"/>
            <w:shd w:val="clear" w:color="auto" w:fill="D9D9D9" w:themeFill="background1" w:themeFillShade="D9"/>
          </w:tcPr>
          <w:p w14:paraId="4089939B" w14:textId="77777777" w:rsidR="00681835" w:rsidRDefault="00681835" w:rsidP="00D12CE5">
            <w:r>
              <w:t>Persistent Disruption:</w:t>
            </w:r>
          </w:p>
        </w:tc>
        <w:tc>
          <w:tcPr>
            <w:tcW w:w="4508" w:type="dxa"/>
            <w:shd w:val="clear" w:color="auto" w:fill="D9D9D9" w:themeFill="background1" w:themeFillShade="D9"/>
          </w:tcPr>
          <w:p w14:paraId="78F06F58" w14:textId="77777777" w:rsidR="00681835" w:rsidRDefault="00681835" w:rsidP="00D12CE5">
            <w:r>
              <w:t>One off incident:</w:t>
            </w:r>
          </w:p>
        </w:tc>
      </w:tr>
      <w:tr w:rsidR="00681835" w14:paraId="2CE74DC9" w14:textId="77777777" w:rsidTr="00D12CE5">
        <w:tc>
          <w:tcPr>
            <w:tcW w:w="4508" w:type="dxa"/>
          </w:tcPr>
          <w:p w14:paraId="1C96B626" w14:textId="77777777" w:rsidR="00681835" w:rsidRDefault="00681835" w:rsidP="00D12CE5">
            <w:r>
              <w:t>Number of days of FTE this term</w:t>
            </w:r>
          </w:p>
        </w:tc>
        <w:tc>
          <w:tcPr>
            <w:tcW w:w="4508" w:type="dxa"/>
          </w:tcPr>
          <w:p w14:paraId="5CD68634" w14:textId="77777777" w:rsidR="00681835" w:rsidRDefault="00681835" w:rsidP="00D12CE5">
            <w:r>
              <w:t>Severity of incident and level of threat to other students</w:t>
            </w:r>
          </w:p>
        </w:tc>
      </w:tr>
      <w:tr w:rsidR="00681835" w14:paraId="09C843E0" w14:textId="77777777" w:rsidTr="00D12CE5">
        <w:tc>
          <w:tcPr>
            <w:tcW w:w="4508" w:type="dxa"/>
          </w:tcPr>
          <w:p w14:paraId="409FEA24" w14:textId="77777777" w:rsidR="00681835" w:rsidRDefault="00681835" w:rsidP="00D12CE5">
            <w:r>
              <w:t>Number of days of FTE this academic year</w:t>
            </w:r>
          </w:p>
        </w:tc>
        <w:tc>
          <w:tcPr>
            <w:tcW w:w="4508" w:type="dxa"/>
          </w:tcPr>
          <w:p w14:paraId="51E643EA" w14:textId="77777777" w:rsidR="00681835" w:rsidRDefault="00681835" w:rsidP="00D12CE5"/>
        </w:tc>
      </w:tr>
      <w:tr w:rsidR="00681835" w14:paraId="456F8250" w14:textId="77777777" w:rsidTr="00D12CE5">
        <w:tc>
          <w:tcPr>
            <w:tcW w:w="4508" w:type="dxa"/>
          </w:tcPr>
          <w:p w14:paraId="62E09003" w14:textId="77777777" w:rsidR="00681835" w:rsidRDefault="00681835" w:rsidP="00D12CE5">
            <w:r>
              <w:t>Exhausted all other services</w:t>
            </w:r>
          </w:p>
        </w:tc>
        <w:tc>
          <w:tcPr>
            <w:tcW w:w="4508" w:type="dxa"/>
          </w:tcPr>
          <w:p w14:paraId="5C01A04D" w14:textId="77777777" w:rsidR="00681835" w:rsidRDefault="00681835" w:rsidP="00D12CE5"/>
        </w:tc>
      </w:tr>
    </w:tbl>
    <w:p w14:paraId="124E4A87" w14:textId="77777777" w:rsidR="00FE131D" w:rsidRDefault="00FE131D" w:rsidP="00681835"/>
    <w:p w14:paraId="7963555F" w14:textId="779E6324" w:rsidR="00681835" w:rsidRDefault="00681835" w:rsidP="00681835">
      <w:r>
        <w:t xml:space="preserve">If there are more cases that meet threshold than we </w:t>
      </w:r>
      <w:r w:rsidR="00FE131D">
        <w:t>can</w:t>
      </w:r>
      <w:r>
        <w:t xml:space="preserve"> allocate resources to</w:t>
      </w:r>
      <w:r w:rsidR="00FE131D">
        <w:t>,</w:t>
      </w:r>
      <w:r>
        <w:t xml:space="preserve"> then the following priority order is followed:</w:t>
      </w:r>
    </w:p>
    <w:tbl>
      <w:tblPr>
        <w:tblStyle w:val="TableGrid"/>
        <w:tblW w:w="0" w:type="auto"/>
        <w:tblLook w:val="04A0" w:firstRow="1" w:lastRow="0" w:firstColumn="1" w:lastColumn="0" w:noHBand="0" w:noVBand="1"/>
      </w:tblPr>
      <w:tblGrid>
        <w:gridCol w:w="9016"/>
      </w:tblGrid>
      <w:tr w:rsidR="00681835" w14:paraId="0BD6C822" w14:textId="77777777" w:rsidTr="00D12CE5">
        <w:tc>
          <w:tcPr>
            <w:tcW w:w="9016" w:type="dxa"/>
          </w:tcPr>
          <w:p w14:paraId="72CF0A9B" w14:textId="77777777" w:rsidR="00681835" w:rsidRDefault="00681835" w:rsidP="00D12CE5">
            <w:r>
              <w:t>Looked after children</w:t>
            </w:r>
          </w:p>
        </w:tc>
      </w:tr>
      <w:tr w:rsidR="00681835" w14:paraId="2C43C457" w14:textId="77777777" w:rsidTr="00D12CE5">
        <w:tc>
          <w:tcPr>
            <w:tcW w:w="9016" w:type="dxa"/>
          </w:tcPr>
          <w:p w14:paraId="49C88283" w14:textId="77777777" w:rsidR="00681835" w:rsidRDefault="00681835" w:rsidP="00D12CE5">
            <w:r>
              <w:t>Young people with Child Protection plans / Previously looked after</w:t>
            </w:r>
          </w:p>
        </w:tc>
      </w:tr>
      <w:tr w:rsidR="00681835" w14:paraId="4FBE867B" w14:textId="77777777" w:rsidTr="00D12CE5">
        <w:tc>
          <w:tcPr>
            <w:tcW w:w="9016" w:type="dxa"/>
          </w:tcPr>
          <w:p w14:paraId="3ED014E6" w14:textId="77777777" w:rsidR="00681835" w:rsidRDefault="00681835" w:rsidP="00D12CE5">
            <w:r>
              <w:t>Young people on Child in Need plans</w:t>
            </w:r>
          </w:p>
        </w:tc>
      </w:tr>
      <w:tr w:rsidR="00681835" w14:paraId="5D6219EE" w14:textId="77777777" w:rsidTr="00D12CE5">
        <w:tc>
          <w:tcPr>
            <w:tcW w:w="9016" w:type="dxa"/>
          </w:tcPr>
          <w:p w14:paraId="5B3A0F19" w14:textId="77777777" w:rsidR="00681835" w:rsidRDefault="00681835" w:rsidP="00D12CE5">
            <w:r>
              <w:t>Young people with EHCPs</w:t>
            </w:r>
          </w:p>
        </w:tc>
      </w:tr>
      <w:tr w:rsidR="00681835" w14:paraId="19207EBA" w14:textId="77777777" w:rsidTr="00D12CE5">
        <w:tc>
          <w:tcPr>
            <w:tcW w:w="9016" w:type="dxa"/>
          </w:tcPr>
          <w:p w14:paraId="1789B63A" w14:textId="77777777" w:rsidR="00681835" w:rsidRDefault="00681835" w:rsidP="00D12CE5">
            <w:r>
              <w:t>Young people undergoing EHCA</w:t>
            </w:r>
          </w:p>
        </w:tc>
      </w:tr>
      <w:tr w:rsidR="00681835" w14:paraId="3B29505F" w14:textId="77777777" w:rsidTr="00D12CE5">
        <w:tc>
          <w:tcPr>
            <w:tcW w:w="9016" w:type="dxa"/>
          </w:tcPr>
          <w:p w14:paraId="0EAA6D21" w14:textId="77777777" w:rsidR="00681835" w:rsidRDefault="00681835" w:rsidP="00D12CE5">
            <w:r>
              <w:t>Young people on SEN Support</w:t>
            </w:r>
          </w:p>
        </w:tc>
      </w:tr>
      <w:tr w:rsidR="00681835" w14:paraId="1DDA4F2E" w14:textId="77777777" w:rsidTr="00D12CE5">
        <w:trPr>
          <w:trHeight w:val="58"/>
        </w:trPr>
        <w:tc>
          <w:tcPr>
            <w:tcW w:w="9016" w:type="dxa"/>
          </w:tcPr>
          <w:p w14:paraId="3AFD2DFE" w14:textId="77777777" w:rsidR="00681835" w:rsidRDefault="00681835" w:rsidP="00D12CE5">
            <w:r>
              <w:t>Families with Early Help support</w:t>
            </w:r>
          </w:p>
        </w:tc>
      </w:tr>
      <w:tr w:rsidR="00681835" w14:paraId="67AB400A" w14:textId="77777777" w:rsidTr="00D12CE5">
        <w:tc>
          <w:tcPr>
            <w:tcW w:w="9016" w:type="dxa"/>
          </w:tcPr>
          <w:p w14:paraId="5B1C4C62" w14:textId="77777777" w:rsidR="00681835" w:rsidRDefault="00681835" w:rsidP="00D12CE5">
            <w:r>
              <w:t>Year 11</w:t>
            </w:r>
          </w:p>
        </w:tc>
      </w:tr>
    </w:tbl>
    <w:p w14:paraId="5A543BE5" w14:textId="77777777" w:rsidR="00FE131D" w:rsidRDefault="00FE131D" w:rsidP="001215C2">
      <w:pPr>
        <w:ind w:left="360"/>
        <w:rPr>
          <w:rFonts w:ascii="Arial" w:hAnsi="Arial" w:cs="Arial"/>
          <w:b/>
          <w:bCs/>
        </w:rPr>
      </w:pPr>
    </w:p>
    <w:p w14:paraId="5CB16AFC" w14:textId="23499E8D" w:rsidR="00944BD0" w:rsidRPr="00182FED" w:rsidRDefault="00944BD0" w:rsidP="001215C2">
      <w:pPr>
        <w:ind w:left="360"/>
        <w:rPr>
          <w:rFonts w:ascii="Arial" w:hAnsi="Arial" w:cs="Arial"/>
          <w:b/>
          <w:bCs/>
        </w:rPr>
      </w:pPr>
      <w:r w:rsidRPr="00182FED">
        <w:rPr>
          <w:rFonts w:ascii="Arial" w:hAnsi="Arial" w:cs="Arial"/>
          <w:b/>
          <w:bCs/>
        </w:rPr>
        <w:t>Outcome Communication</w:t>
      </w:r>
    </w:p>
    <w:p w14:paraId="26DCB578" w14:textId="0D465A65" w:rsidR="00944BD0" w:rsidRPr="00182FED" w:rsidRDefault="00944BD0" w:rsidP="00944BD0">
      <w:pPr>
        <w:ind w:left="360"/>
        <w:rPr>
          <w:rFonts w:ascii="Arial" w:hAnsi="Arial" w:cs="Arial"/>
        </w:rPr>
      </w:pPr>
      <w:r w:rsidRPr="00182FED">
        <w:rPr>
          <w:rFonts w:ascii="Arial" w:hAnsi="Arial" w:cs="Arial"/>
        </w:rPr>
        <w:t>•</w:t>
      </w:r>
      <w:r w:rsidRPr="00182FED">
        <w:rPr>
          <w:rFonts w:ascii="Arial" w:hAnsi="Arial" w:cs="Arial"/>
        </w:rPr>
        <w:tab/>
        <w:t xml:space="preserve">Decisions will be recorded and communicated to the referring school within </w:t>
      </w:r>
      <w:r w:rsidR="007631E2" w:rsidRPr="00182FED">
        <w:rPr>
          <w:rFonts w:ascii="Arial" w:hAnsi="Arial" w:cs="Arial"/>
        </w:rPr>
        <w:t xml:space="preserve">48 hours. </w:t>
      </w:r>
    </w:p>
    <w:p w14:paraId="5614AC9A" w14:textId="7C2A8040" w:rsidR="00944BD0" w:rsidRPr="00182FED" w:rsidRDefault="00944BD0" w:rsidP="00944BD0">
      <w:pPr>
        <w:ind w:left="360"/>
        <w:rPr>
          <w:rFonts w:ascii="Arial" w:hAnsi="Arial" w:cs="Arial"/>
        </w:rPr>
      </w:pPr>
      <w:r w:rsidRPr="00182FED">
        <w:rPr>
          <w:rFonts w:ascii="Arial" w:hAnsi="Arial" w:cs="Arial"/>
        </w:rPr>
        <w:t>•</w:t>
      </w:r>
      <w:r w:rsidRPr="00182FED">
        <w:rPr>
          <w:rFonts w:ascii="Arial" w:hAnsi="Arial" w:cs="Arial"/>
        </w:rPr>
        <w:tab/>
        <w:t>Outcomes will include next steps and timelines where relevant.</w:t>
      </w:r>
    </w:p>
    <w:p w14:paraId="593B5B46" w14:textId="77777777" w:rsidR="00944BD0" w:rsidRPr="00182FED" w:rsidRDefault="00944BD0" w:rsidP="00944BD0">
      <w:pPr>
        <w:ind w:firstLine="360"/>
        <w:rPr>
          <w:rFonts w:ascii="Arial" w:hAnsi="Arial" w:cs="Arial"/>
        </w:rPr>
      </w:pPr>
      <w:r w:rsidRPr="00182FED">
        <w:rPr>
          <w:rFonts w:ascii="Arial" w:hAnsi="Arial" w:cs="Arial"/>
          <w:b/>
          <w:bCs/>
        </w:rPr>
        <w:t>Review of Interventions/Placements</w:t>
      </w:r>
    </w:p>
    <w:p w14:paraId="552980F1" w14:textId="5C5ED94A" w:rsidR="00944BD0" w:rsidRDefault="00944BD0" w:rsidP="00944BD0">
      <w:pPr>
        <w:ind w:left="360"/>
        <w:rPr>
          <w:rFonts w:ascii="Arial" w:hAnsi="Arial" w:cs="Arial"/>
        </w:rPr>
      </w:pPr>
      <w:r w:rsidRPr="00182FED">
        <w:rPr>
          <w:rFonts w:ascii="Arial" w:hAnsi="Arial" w:cs="Arial"/>
        </w:rPr>
        <w:t xml:space="preserve">The Panel will review progress at </w:t>
      </w:r>
      <w:r w:rsidR="00182FED">
        <w:rPr>
          <w:rFonts w:ascii="Arial" w:hAnsi="Arial" w:cs="Arial"/>
        </w:rPr>
        <w:t xml:space="preserve">the </w:t>
      </w:r>
      <w:r w:rsidRPr="00182FED">
        <w:rPr>
          <w:rFonts w:ascii="Arial" w:hAnsi="Arial" w:cs="Arial"/>
        </w:rPr>
        <w:t xml:space="preserve">agreed </w:t>
      </w:r>
      <w:proofErr w:type="gramStart"/>
      <w:r w:rsidR="00182FED">
        <w:rPr>
          <w:rFonts w:ascii="Arial" w:hAnsi="Arial" w:cs="Arial"/>
        </w:rPr>
        <w:t>four and eight week</w:t>
      </w:r>
      <w:proofErr w:type="gramEnd"/>
      <w:r w:rsidR="00182FED">
        <w:rPr>
          <w:rFonts w:ascii="Arial" w:hAnsi="Arial" w:cs="Arial"/>
        </w:rPr>
        <w:t xml:space="preserve"> review </w:t>
      </w:r>
      <w:proofErr w:type="gramStart"/>
      <w:r w:rsidR="00182FED">
        <w:rPr>
          <w:rFonts w:ascii="Arial" w:hAnsi="Arial" w:cs="Arial"/>
        </w:rPr>
        <w:t xml:space="preserve">points, </w:t>
      </w:r>
      <w:r w:rsidRPr="00182FED">
        <w:rPr>
          <w:rFonts w:ascii="Arial" w:hAnsi="Arial" w:cs="Arial"/>
        </w:rPr>
        <w:t>and</w:t>
      </w:r>
      <w:proofErr w:type="gramEnd"/>
      <w:r w:rsidRPr="00182FED">
        <w:rPr>
          <w:rFonts w:ascii="Arial" w:hAnsi="Arial" w:cs="Arial"/>
        </w:rPr>
        <w:t xml:space="preserve"> may adjust support</w:t>
      </w:r>
      <w:r w:rsidR="00FC4A44" w:rsidRPr="00182FED">
        <w:rPr>
          <w:rFonts w:ascii="Arial" w:hAnsi="Arial" w:cs="Arial"/>
        </w:rPr>
        <w:t xml:space="preserve"> </w:t>
      </w:r>
      <w:r w:rsidRPr="00182FED">
        <w:rPr>
          <w:rFonts w:ascii="Arial" w:hAnsi="Arial" w:cs="Arial"/>
        </w:rPr>
        <w:t>accordingly.</w:t>
      </w:r>
    </w:p>
    <w:p w14:paraId="1D664629" w14:textId="77777777" w:rsidR="00FE131D" w:rsidRPr="00182FED" w:rsidRDefault="00FE131D" w:rsidP="00944BD0">
      <w:pPr>
        <w:ind w:left="360"/>
        <w:rPr>
          <w:rFonts w:ascii="Arial" w:hAnsi="Arial" w:cs="Arial"/>
        </w:rPr>
      </w:pPr>
    </w:p>
    <w:p w14:paraId="2D5B5402" w14:textId="77777777" w:rsidR="00656812" w:rsidRPr="00182FED" w:rsidRDefault="00656812" w:rsidP="00656812">
      <w:pPr>
        <w:ind w:firstLine="360"/>
        <w:rPr>
          <w:rFonts w:ascii="Arial" w:hAnsi="Arial" w:cs="Arial"/>
          <w:b/>
          <w:bCs/>
        </w:rPr>
      </w:pPr>
      <w:r w:rsidRPr="00182FED">
        <w:rPr>
          <w:rFonts w:ascii="Arial" w:hAnsi="Arial" w:cs="Arial"/>
          <w:b/>
          <w:bCs/>
        </w:rPr>
        <w:t>6. Governance and Accountability</w:t>
      </w:r>
    </w:p>
    <w:p w14:paraId="23B29A9C" w14:textId="6CD4E615" w:rsidR="00656812" w:rsidRPr="00182FED" w:rsidRDefault="00656812" w:rsidP="00656812">
      <w:pPr>
        <w:numPr>
          <w:ilvl w:val="0"/>
          <w:numId w:val="4"/>
        </w:numPr>
        <w:rPr>
          <w:rFonts w:ascii="Arial" w:hAnsi="Arial" w:cs="Arial"/>
        </w:rPr>
      </w:pPr>
      <w:r w:rsidRPr="00182FED">
        <w:rPr>
          <w:rFonts w:ascii="Arial" w:hAnsi="Arial" w:cs="Arial"/>
        </w:rPr>
        <w:t xml:space="preserve">The Panel is accountable to the </w:t>
      </w:r>
      <w:r w:rsidR="00182FED">
        <w:rPr>
          <w:rFonts w:ascii="Arial" w:hAnsi="Arial" w:cs="Arial"/>
        </w:rPr>
        <w:t xml:space="preserve">SEND and AP Change Programme. </w:t>
      </w:r>
    </w:p>
    <w:p w14:paraId="63749556" w14:textId="0F373D54" w:rsidR="00182FED" w:rsidRDefault="00D7514C" w:rsidP="00A15F90">
      <w:pPr>
        <w:numPr>
          <w:ilvl w:val="0"/>
          <w:numId w:val="4"/>
        </w:numPr>
        <w:rPr>
          <w:rFonts w:ascii="Arial" w:hAnsi="Arial" w:cs="Arial"/>
        </w:rPr>
      </w:pPr>
      <w:r w:rsidRPr="00182FED">
        <w:rPr>
          <w:rFonts w:ascii="Arial" w:hAnsi="Arial" w:cs="Arial"/>
        </w:rPr>
        <w:t xml:space="preserve">The Panel will report on a half termly basis places filled </w:t>
      </w:r>
      <w:r w:rsidR="007631E2" w:rsidRPr="00182FED">
        <w:rPr>
          <w:rFonts w:ascii="Arial" w:hAnsi="Arial" w:cs="Arial"/>
        </w:rPr>
        <w:t xml:space="preserve">and at what tier </w:t>
      </w:r>
      <w:r w:rsidRPr="00182FED">
        <w:rPr>
          <w:rFonts w:ascii="Arial" w:hAnsi="Arial" w:cs="Arial"/>
        </w:rPr>
        <w:t>across the AP settings</w:t>
      </w:r>
      <w:r w:rsidR="007631E2" w:rsidRPr="00182FED">
        <w:rPr>
          <w:rFonts w:ascii="Arial" w:hAnsi="Arial" w:cs="Arial"/>
        </w:rPr>
        <w:t xml:space="preserve">. This will be reported to Headteachers via the weekly </w:t>
      </w:r>
      <w:r w:rsidR="00182FED">
        <w:rPr>
          <w:rFonts w:ascii="Arial" w:hAnsi="Arial" w:cs="Arial"/>
        </w:rPr>
        <w:t xml:space="preserve">headteacher </w:t>
      </w:r>
      <w:r w:rsidR="007631E2" w:rsidRPr="00182FED">
        <w:rPr>
          <w:rFonts w:ascii="Arial" w:hAnsi="Arial" w:cs="Arial"/>
        </w:rPr>
        <w:t xml:space="preserve">newsletter from </w:t>
      </w:r>
      <w:r w:rsidR="00182FED" w:rsidRPr="00182FED">
        <w:rPr>
          <w:rFonts w:ascii="Arial" w:hAnsi="Arial" w:cs="Arial"/>
        </w:rPr>
        <w:t>the LA.</w:t>
      </w:r>
    </w:p>
    <w:p w14:paraId="15E209E6" w14:textId="5D676AAF" w:rsidR="00656812" w:rsidRPr="00182FED" w:rsidRDefault="00656812" w:rsidP="00A15F90">
      <w:pPr>
        <w:numPr>
          <w:ilvl w:val="0"/>
          <w:numId w:val="4"/>
        </w:numPr>
        <w:rPr>
          <w:rFonts w:ascii="Arial" w:hAnsi="Arial" w:cs="Arial"/>
        </w:rPr>
      </w:pPr>
      <w:r w:rsidRPr="00182FED">
        <w:rPr>
          <w:rFonts w:ascii="Arial" w:hAnsi="Arial" w:cs="Arial"/>
        </w:rPr>
        <w:t>An annual report will be submitted, detailing activity, decisions, outcomes, and impact.</w:t>
      </w:r>
    </w:p>
    <w:p w14:paraId="1BA26B03" w14:textId="1B4ECC84" w:rsidR="00656812" w:rsidRPr="00182FED" w:rsidRDefault="00656812" w:rsidP="00656812">
      <w:pPr>
        <w:numPr>
          <w:ilvl w:val="0"/>
          <w:numId w:val="4"/>
        </w:numPr>
        <w:rPr>
          <w:rFonts w:ascii="Arial" w:hAnsi="Arial" w:cs="Arial"/>
        </w:rPr>
      </w:pPr>
      <w:r w:rsidRPr="00182FED">
        <w:rPr>
          <w:rFonts w:ascii="Arial" w:hAnsi="Arial" w:cs="Arial"/>
        </w:rPr>
        <w:t>All members must adhere to Bradford Council’s standards on data protection, confidentiality, and safeguarding.</w:t>
      </w:r>
    </w:p>
    <w:p w14:paraId="2B459C05" w14:textId="29B1290C" w:rsidR="00B478A6" w:rsidRPr="00182FED" w:rsidRDefault="00B478A6" w:rsidP="00B478A6">
      <w:pPr>
        <w:ind w:left="360"/>
        <w:rPr>
          <w:rFonts w:ascii="Arial" w:hAnsi="Arial" w:cs="Arial"/>
          <w:b/>
          <w:bCs/>
        </w:rPr>
      </w:pPr>
      <w:r w:rsidRPr="00182FED">
        <w:rPr>
          <w:rFonts w:ascii="Arial" w:hAnsi="Arial" w:cs="Arial"/>
          <w:b/>
          <w:bCs/>
        </w:rPr>
        <w:t>7. Confidentiality Statement</w:t>
      </w:r>
    </w:p>
    <w:p w14:paraId="4E566D5F" w14:textId="5FE5970B" w:rsidR="00B478A6" w:rsidRPr="00182FED" w:rsidRDefault="00B478A6" w:rsidP="00B478A6">
      <w:pPr>
        <w:ind w:left="360"/>
        <w:rPr>
          <w:rFonts w:ascii="Arial" w:hAnsi="Arial" w:cs="Arial"/>
        </w:rPr>
      </w:pPr>
      <w:r w:rsidRPr="00182FED">
        <w:rPr>
          <w:rFonts w:ascii="Arial" w:hAnsi="Arial" w:cs="Arial"/>
        </w:rPr>
        <w:t>All members of the Panel are required to maintain the highest standards of confidentiality in line with data protection legislation and safeguarding responsibilities. Information shared during Panel meetings will often involve sensitive personal data concerning vulnerable children and young people. This information must only be used for the purposes of assessing need, identifying appropriate support, and making informed decisions regarding referrals</w:t>
      </w:r>
      <w:r w:rsidR="008153F4" w:rsidRPr="00182FED">
        <w:rPr>
          <w:rFonts w:ascii="Arial" w:hAnsi="Arial" w:cs="Arial"/>
        </w:rPr>
        <w:t xml:space="preserve"> within the Panel meeting</w:t>
      </w:r>
      <w:r w:rsidRPr="00182FED">
        <w:rPr>
          <w:rFonts w:ascii="Arial" w:hAnsi="Arial" w:cs="Arial"/>
        </w:rPr>
        <w:t>.</w:t>
      </w:r>
    </w:p>
    <w:p w14:paraId="64AEAEAD" w14:textId="53B2900D" w:rsidR="00B478A6" w:rsidRPr="00182FED" w:rsidRDefault="00B478A6" w:rsidP="00B478A6">
      <w:pPr>
        <w:ind w:left="360"/>
        <w:rPr>
          <w:rFonts w:ascii="Arial" w:hAnsi="Arial" w:cs="Arial"/>
        </w:rPr>
      </w:pPr>
      <w:r w:rsidRPr="00182FED">
        <w:rPr>
          <w:rFonts w:ascii="Arial" w:hAnsi="Arial" w:cs="Arial"/>
        </w:rPr>
        <w:t xml:space="preserve">Panel members must not disclose any information discussed within the Panel to unauthorised individuals </w:t>
      </w:r>
      <w:r w:rsidR="008153F4" w:rsidRPr="00182FED">
        <w:rPr>
          <w:rFonts w:ascii="Arial" w:hAnsi="Arial" w:cs="Arial"/>
        </w:rPr>
        <w:t xml:space="preserve">outside of the Panel </w:t>
      </w:r>
      <w:r w:rsidRPr="00182FED">
        <w:rPr>
          <w:rFonts w:ascii="Arial" w:hAnsi="Arial" w:cs="Arial"/>
        </w:rPr>
        <w:t>or external organisations. Any notes, reports, or documentation must be stored securely and in compliance with relevant data protection policies and procedures.</w:t>
      </w:r>
    </w:p>
    <w:p w14:paraId="3A3257A8" w14:textId="1A32B96F" w:rsidR="00B478A6" w:rsidRPr="00182FED" w:rsidRDefault="00B478A6" w:rsidP="00B478A6">
      <w:pPr>
        <w:ind w:left="360"/>
        <w:rPr>
          <w:rFonts w:ascii="Arial" w:hAnsi="Arial" w:cs="Arial"/>
        </w:rPr>
      </w:pPr>
      <w:r w:rsidRPr="00182FED">
        <w:rPr>
          <w:rFonts w:ascii="Arial" w:hAnsi="Arial" w:cs="Arial"/>
        </w:rPr>
        <w:t xml:space="preserve">This duty of confidentiality is essential to maintaining the trust of families, schools, and partner agencies, and to safeguarding the welfare of children and young people. All members must adhere to the statutory guidance outlined in </w:t>
      </w:r>
      <w:r w:rsidRPr="00182FED">
        <w:rPr>
          <w:rFonts w:ascii="Arial" w:hAnsi="Arial" w:cs="Arial"/>
          <w:i/>
          <w:iCs/>
        </w:rPr>
        <w:t>Keeping Children Safe in Education (KCSIE) 2024</w:t>
      </w:r>
      <w:r w:rsidRPr="00182FED">
        <w:rPr>
          <w:rFonts w:ascii="Arial" w:hAnsi="Arial" w:cs="Arial"/>
        </w:rPr>
        <w:t xml:space="preserve">, particularly </w:t>
      </w:r>
      <w:proofErr w:type="gramStart"/>
      <w:r w:rsidRPr="00182FED">
        <w:rPr>
          <w:rFonts w:ascii="Arial" w:hAnsi="Arial" w:cs="Arial"/>
        </w:rPr>
        <w:t>with regard to</w:t>
      </w:r>
      <w:proofErr w:type="gramEnd"/>
      <w:r w:rsidRPr="00182FED">
        <w:rPr>
          <w:rFonts w:ascii="Arial" w:hAnsi="Arial" w:cs="Arial"/>
        </w:rPr>
        <w:t xml:space="preserve"> information sharing and the handling of safeguarding concerns. Any breach of confidentiality may result in removal from the Panel and further action as appropriate.</w:t>
      </w:r>
    </w:p>
    <w:p w14:paraId="7C466210" w14:textId="376C0010" w:rsidR="00656812" w:rsidRPr="00182FED" w:rsidRDefault="00B478A6" w:rsidP="00656812">
      <w:pPr>
        <w:ind w:firstLine="360"/>
        <w:rPr>
          <w:rFonts w:ascii="Arial" w:hAnsi="Arial" w:cs="Arial"/>
          <w:b/>
          <w:bCs/>
        </w:rPr>
      </w:pPr>
      <w:r w:rsidRPr="00182FED">
        <w:rPr>
          <w:rFonts w:ascii="Arial" w:hAnsi="Arial" w:cs="Arial"/>
          <w:b/>
          <w:bCs/>
        </w:rPr>
        <w:t>8</w:t>
      </w:r>
      <w:r w:rsidR="00656812" w:rsidRPr="00182FED">
        <w:rPr>
          <w:rFonts w:ascii="Arial" w:hAnsi="Arial" w:cs="Arial"/>
          <w:b/>
          <w:bCs/>
        </w:rPr>
        <w:t>. Review of Terms of Reference</w:t>
      </w:r>
    </w:p>
    <w:p w14:paraId="7F2C7DAB" w14:textId="70B36C46" w:rsidR="00656812" w:rsidRPr="00182FED" w:rsidRDefault="00656812" w:rsidP="00B478A6">
      <w:pPr>
        <w:ind w:left="360"/>
        <w:rPr>
          <w:rFonts w:ascii="Arial" w:hAnsi="Arial" w:cs="Arial"/>
        </w:rPr>
      </w:pPr>
      <w:r w:rsidRPr="00182FED">
        <w:rPr>
          <w:rFonts w:ascii="Arial" w:hAnsi="Arial" w:cs="Arial"/>
        </w:rPr>
        <w:t xml:space="preserve">These Terms of Reference </w:t>
      </w:r>
      <w:r w:rsidR="00B478A6" w:rsidRPr="00182FED">
        <w:rPr>
          <w:rFonts w:ascii="Arial" w:hAnsi="Arial" w:cs="Arial"/>
        </w:rPr>
        <w:t xml:space="preserve">and Life Span of the group </w:t>
      </w:r>
      <w:r w:rsidRPr="00182FED">
        <w:rPr>
          <w:rFonts w:ascii="Arial" w:hAnsi="Arial" w:cs="Arial"/>
        </w:rPr>
        <w:t>will be reviewed annually, or sooner if there are significant changes in legislation, policy, or local processes.</w:t>
      </w:r>
    </w:p>
    <w:tbl>
      <w:tblPr>
        <w:tblStyle w:val="TableGrid"/>
        <w:tblW w:w="0" w:type="auto"/>
        <w:tblInd w:w="360" w:type="dxa"/>
        <w:tblLook w:val="04A0" w:firstRow="1" w:lastRow="0" w:firstColumn="1" w:lastColumn="0" w:noHBand="0" w:noVBand="1"/>
      </w:tblPr>
      <w:tblGrid>
        <w:gridCol w:w="939"/>
        <w:gridCol w:w="993"/>
        <w:gridCol w:w="2589"/>
        <w:gridCol w:w="2586"/>
        <w:gridCol w:w="1487"/>
      </w:tblGrid>
      <w:tr w:rsidR="00FC4A44" w:rsidRPr="00182FED" w14:paraId="24AA1C35" w14:textId="77777777" w:rsidTr="00FE131D">
        <w:tc>
          <w:tcPr>
            <w:tcW w:w="939" w:type="dxa"/>
          </w:tcPr>
          <w:p w14:paraId="7F0A4E7C" w14:textId="5988DA16" w:rsidR="00FC4A44" w:rsidRPr="00182FED" w:rsidRDefault="00FC4A44" w:rsidP="00FC4A44">
            <w:pPr>
              <w:jc w:val="center"/>
              <w:rPr>
                <w:rFonts w:ascii="Arial" w:hAnsi="Arial" w:cs="Arial"/>
                <w:b/>
                <w:bCs/>
                <w:sz w:val="20"/>
                <w:szCs w:val="20"/>
              </w:rPr>
            </w:pPr>
            <w:r w:rsidRPr="00182FED">
              <w:rPr>
                <w:rFonts w:ascii="Arial" w:hAnsi="Arial" w:cs="Arial"/>
                <w:b/>
                <w:bCs/>
                <w:sz w:val="20"/>
                <w:szCs w:val="20"/>
              </w:rPr>
              <w:t>Version</w:t>
            </w:r>
          </w:p>
        </w:tc>
        <w:tc>
          <w:tcPr>
            <w:tcW w:w="993" w:type="dxa"/>
          </w:tcPr>
          <w:p w14:paraId="4971F1FE" w14:textId="4645FAF1" w:rsidR="00FC4A44" w:rsidRPr="00182FED" w:rsidRDefault="00FC4A44" w:rsidP="00FC4A44">
            <w:pPr>
              <w:jc w:val="center"/>
              <w:rPr>
                <w:rFonts w:ascii="Arial" w:hAnsi="Arial" w:cs="Arial"/>
                <w:b/>
                <w:bCs/>
                <w:sz w:val="20"/>
                <w:szCs w:val="20"/>
              </w:rPr>
            </w:pPr>
            <w:r w:rsidRPr="00182FED">
              <w:rPr>
                <w:rFonts w:ascii="Arial" w:hAnsi="Arial" w:cs="Arial"/>
                <w:b/>
                <w:bCs/>
                <w:sz w:val="20"/>
                <w:szCs w:val="20"/>
              </w:rPr>
              <w:t>Date</w:t>
            </w:r>
          </w:p>
        </w:tc>
        <w:tc>
          <w:tcPr>
            <w:tcW w:w="2589" w:type="dxa"/>
          </w:tcPr>
          <w:p w14:paraId="335D7C5C" w14:textId="7B2E3B25" w:rsidR="00FC4A44" w:rsidRPr="00182FED" w:rsidRDefault="00FC4A44" w:rsidP="00FC4A44">
            <w:pPr>
              <w:jc w:val="center"/>
              <w:rPr>
                <w:rFonts w:ascii="Arial" w:hAnsi="Arial" w:cs="Arial"/>
                <w:b/>
                <w:bCs/>
                <w:sz w:val="20"/>
                <w:szCs w:val="20"/>
              </w:rPr>
            </w:pPr>
            <w:r w:rsidRPr="00182FED">
              <w:rPr>
                <w:rFonts w:ascii="Arial" w:hAnsi="Arial" w:cs="Arial"/>
                <w:b/>
                <w:bCs/>
                <w:sz w:val="20"/>
                <w:szCs w:val="20"/>
              </w:rPr>
              <w:t>Author</w:t>
            </w:r>
          </w:p>
        </w:tc>
        <w:tc>
          <w:tcPr>
            <w:tcW w:w="2586" w:type="dxa"/>
          </w:tcPr>
          <w:p w14:paraId="24789C28" w14:textId="17F40A8E" w:rsidR="00FC4A44" w:rsidRPr="00182FED" w:rsidRDefault="00FC4A44" w:rsidP="00FC4A44">
            <w:pPr>
              <w:jc w:val="center"/>
              <w:rPr>
                <w:rFonts w:ascii="Arial" w:hAnsi="Arial" w:cs="Arial"/>
                <w:b/>
                <w:bCs/>
                <w:sz w:val="20"/>
                <w:szCs w:val="20"/>
              </w:rPr>
            </w:pPr>
            <w:r w:rsidRPr="00182FED">
              <w:rPr>
                <w:rFonts w:ascii="Arial" w:hAnsi="Arial" w:cs="Arial"/>
                <w:b/>
                <w:bCs/>
                <w:sz w:val="20"/>
                <w:szCs w:val="20"/>
              </w:rPr>
              <w:t>Approved By</w:t>
            </w:r>
          </w:p>
        </w:tc>
        <w:tc>
          <w:tcPr>
            <w:tcW w:w="1487" w:type="dxa"/>
          </w:tcPr>
          <w:p w14:paraId="420B6FFD" w14:textId="795F5B76" w:rsidR="00FC4A44" w:rsidRPr="00182FED" w:rsidRDefault="00FC4A44" w:rsidP="00FC4A44">
            <w:pPr>
              <w:jc w:val="center"/>
              <w:rPr>
                <w:rFonts w:ascii="Arial" w:hAnsi="Arial" w:cs="Arial"/>
                <w:b/>
                <w:bCs/>
                <w:sz w:val="20"/>
                <w:szCs w:val="20"/>
              </w:rPr>
            </w:pPr>
            <w:r w:rsidRPr="00182FED">
              <w:rPr>
                <w:rFonts w:ascii="Arial" w:hAnsi="Arial" w:cs="Arial"/>
                <w:b/>
                <w:bCs/>
                <w:sz w:val="20"/>
                <w:szCs w:val="20"/>
              </w:rPr>
              <w:t>Review Date</w:t>
            </w:r>
          </w:p>
        </w:tc>
      </w:tr>
      <w:tr w:rsidR="00FC4A44" w:rsidRPr="00182FED" w14:paraId="49221DD3" w14:textId="77777777" w:rsidTr="00FE131D">
        <w:tc>
          <w:tcPr>
            <w:tcW w:w="939" w:type="dxa"/>
          </w:tcPr>
          <w:p w14:paraId="2D08D24E" w14:textId="290A56CA" w:rsidR="00FC4A44" w:rsidRPr="00182FED" w:rsidRDefault="00FC4A44" w:rsidP="00FC4A44">
            <w:pPr>
              <w:jc w:val="center"/>
              <w:rPr>
                <w:rFonts w:ascii="Arial" w:hAnsi="Arial" w:cs="Arial"/>
              </w:rPr>
            </w:pPr>
            <w:r w:rsidRPr="00182FED">
              <w:rPr>
                <w:rFonts w:ascii="Arial" w:hAnsi="Arial" w:cs="Arial"/>
              </w:rPr>
              <w:t>1.0</w:t>
            </w:r>
          </w:p>
        </w:tc>
        <w:tc>
          <w:tcPr>
            <w:tcW w:w="993" w:type="dxa"/>
          </w:tcPr>
          <w:p w14:paraId="4678C4E4" w14:textId="77777777" w:rsidR="00FC4A44" w:rsidRPr="00182FED" w:rsidRDefault="00FC4A44" w:rsidP="00FC4A44">
            <w:pPr>
              <w:jc w:val="center"/>
              <w:rPr>
                <w:rFonts w:ascii="Arial" w:hAnsi="Arial" w:cs="Arial"/>
              </w:rPr>
            </w:pPr>
          </w:p>
        </w:tc>
        <w:tc>
          <w:tcPr>
            <w:tcW w:w="2589" w:type="dxa"/>
          </w:tcPr>
          <w:p w14:paraId="22262E67" w14:textId="77777777" w:rsidR="00FC4A44" w:rsidRPr="00182FED" w:rsidRDefault="00FC4A44" w:rsidP="00FC4A44">
            <w:pPr>
              <w:jc w:val="center"/>
              <w:rPr>
                <w:rFonts w:ascii="Arial" w:hAnsi="Arial" w:cs="Arial"/>
              </w:rPr>
            </w:pPr>
          </w:p>
        </w:tc>
        <w:tc>
          <w:tcPr>
            <w:tcW w:w="2586" w:type="dxa"/>
          </w:tcPr>
          <w:p w14:paraId="2DCEFB83" w14:textId="77777777" w:rsidR="00FC4A44" w:rsidRPr="00182FED" w:rsidRDefault="00FC4A44" w:rsidP="00FC4A44">
            <w:pPr>
              <w:jc w:val="center"/>
              <w:rPr>
                <w:rFonts w:ascii="Arial" w:hAnsi="Arial" w:cs="Arial"/>
              </w:rPr>
            </w:pPr>
          </w:p>
        </w:tc>
        <w:tc>
          <w:tcPr>
            <w:tcW w:w="1487" w:type="dxa"/>
          </w:tcPr>
          <w:p w14:paraId="78939F1D" w14:textId="40297D98" w:rsidR="00FC4A44" w:rsidRPr="00182FED" w:rsidRDefault="00FC4A44" w:rsidP="00FC4A44">
            <w:pPr>
              <w:jc w:val="center"/>
              <w:rPr>
                <w:rFonts w:ascii="Arial" w:hAnsi="Arial" w:cs="Arial"/>
              </w:rPr>
            </w:pPr>
            <w:r w:rsidRPr="00182FED">
              <w:rPr>
                <w:rFonts w:ascii="Arial" w:hAnsi="Arial" w:cs="Arial"/>
              </w:rPr>
              <w:t>June 2026</w:t>
            </w:r>
          </w:p>
        </w:tc>
      </w:tr>
      <w:tr w:rsidR="00FC4A44" w:rsidRPr="00182FED" w14:paraId="068009D9" w14:textId="77777777" w:rsidTr="00FE131D">
        <w:tc>
          <w:tcPr>
            <w:tcW w:w="939" w:type="dxa"/>
          </w:tcPr>
          <w:p w14:paraId="3CDF1101" w14:textId="77777777" w:rsidR="00FC4A44" w:rsidRPr="00182FED" w:rsidRDefault="00FC4A44" w:rsidP="00FC4A44">
            <w:pPr>
              <w:jc w:val="center"/>
              <w:rPr>
                <w:rFonts w:ascii="Arial" w:hAnsi="Arial" w:cs="Arial"/>
              </w:rPr>
            </w:pPr>
          </w:p>
        </w:tc>
        <w:tc>
          <w:tcPr>
            <w:tcW w:w="993" w:type="dxa"/>
          </w:tcPr>
          <w:p w14:paraId="549C15AD" w14:textId="77777777" w:rsidR="00FC4A44" w:rsidRPr="00182FED" w:rsidRDefault="00FC4A44" w:rsidP="00FC4A44">
            <w:pPr>
              <w:jc w:val="center"/>
              <w:rPr>
                <w:rFonts w:ascii="Arial" w:hAnsi="Arial" w:cs="Arial"/>
              </w:rPr>
            </w:pPr>
          </w:p>
        </w:tc>
        <w:tc>
          <w:tcPr>
            <w:tcW w:w="2589" w:type="dxa"/>
          </w:tcPr>
          <w:p w14:paraId="02F85E2D" w14:textId="77777777" w:rsidR="00FC4A44" w:rsidRPr="00182FED" w:rsidRDefault="00FC4A44" w:rsidP="00FC4A44">
            <w:pPr>
              <w:jc w:val="center"/>
              <w:rPr>
                <w:rFonts w:ascii="Arial" w:hAnsi="Arial" w:cs="Arial"/>
              </w:rPr>
            </w:pPr>
          </w:p>
        </w:tc>
        <w:tc>
          <w:tcPr>
            <w:tcW w:w="2586" w:type="dxa"/>
          </w:tcPr>
          <w:p w14:paraId="0D418D0A" w14:textId="77777777" w:rsidR="00FC4A44" w:rsidRPr="00182FED" w:rsidRDefault="00FC4A44" w:rsidP="00FC4A44">
            <w:pPr>
              <w:jc w:val="center"/>
              <w:rPr>
                <w:rFonts w:ascii="Arial" w:hAnsi="Arial" w:cs="Arial"/>
              </w:rPr>
            </w:pPr>
          </w:p>
        </w:tc>
        <w:tc>
          <w:tcPr>
            <w:tcW w:w="1487" w:type="dxa"/>
          </w:tcPr>
          <w:p w14:paraId="26CC5DF4" w14:textId="77777777" w:rsidR="00FC4A44" w:rsidRPr="00182FED" w:rsidRDefault="00FC4A44" w:rsidP="00FC4A44">
            <w:pPr>
              <w:jc w:val="center"/>
              <w:rPr>
                <w:rFonts w:ascii="Arial" w:hAnsi="Arial" w:cs="Arial"/>
              </w:rPr>
            </w:pPr>
          </w:p>
        </w:tc>
      </w:tr>
    </w:tbl>
    <w:p w14:paraId="29F2FD12" w14:textId="77777777" w:rsidR="00656812" w:rsidRDefault="00656812" w:rsidP="00656812">
      <w:pPr>
        <w:ind w:left="360"/>
        <w:rPr>
          <w:rFonts w:ascii="Arial" w:hAnsi="Arial" w:cs="Arial"/>
        </w:rPr>
      </w:pPr>
    </w:p>
    <w:p w14:paraId="792AF977" w14:textId="77777777" w:rsidR="00681835" w:rsidRDefault="00681835" w:rsidP="00681835">
      <w:pPr>
        <w:rPr>
          <w:rFonts w:ascii="Arial" w:hAnsi="Arial" w:cs="Arial"/>
        </w:rPr>
      </w:pPr>
    </w:p>
    <w:p w14:paraId="08100B27" w14:textId="77777777" w:rsidR="00681835" w:rsidRPr="00D26A6B" w:rsidRDefault="00681835" w:rsidP="00681835">
      <w:pPr>
        <w:pStyle w:val="Heading1"/>
        <w:jc w:val="center"/>
      </w:pPr>
      <w:bookmarkStart w:id="0" w:name="_Bradford_Preventative_and"/>
      <w:bookmarkEnd w:id="0"/>
      <w:r>
        <w:lastRenderedPageBreak/>
        <w:t>Bradford Preventative and Inclusion Taskforce (BPIT)</w:t>
      </w:r>
    </w:p>
    <w:p w14:paraId="6A888193" w14:textId="77777777" w:rsidR="00681835" w:rsidRPr="004B5B43" w:rsidRDefault="00681835" w:rsidP="00681835">
      <w:pPr>
        <w:rPr>
          <w:rFonts w:ascii="Arial" w:hAnsi="Arial" w:cs="Arial"/>
          <w:b/>
          <w:bCs/>
          <w:sz w:val="22"/>
          <w:szCs w:val="22"/>
        </w:rPr>
      </w:pPr>
      <w:r w:rsidRPr="004B5B43">
        <w:rPr>
          <w:rFonts w:ascii="Arial" w:hAnsi="Arial" w:cs="Arial"/>
          <w:b/>
          <w:bCs/>
          <w:sz w:val="22"/>
          <w:szCs w:val="22"/>
        </w:rPr>
        <w:t xml:space="preserve">Vision statement: </w:t>
      </w:r>
    </w:p>
    <w:p w14:paraId="11DFDD44" w14:textId="77777777" w:rsidR="00681835" w:rsidRPr="004B5B43" w:rsidRDefault="00681835" w:rsidP="00681835">
      <w:pPr>
        <w:jc w:val="center"/>
        <w:rPr>
          <w:rFonts w:ascii="Arial" w:hAnsi="Arial" w:cs="Arial"/>
          <w:sz w:val="22"/>
          <w:szCs w:val="22"/>
        </w:rPr>
      </w:pPr>
      <w:r w:rsidRPr="004B5B43">
        <w:rPr>
          <w:rFonts w:ascii="Arial" w:hAnsi="Arial" w:cs="Arial"/>
          <w:sz w:val="22"/>
          <w:szCs w:val="22"/>
        </w:rPr>
        <w:t>"To improve educational outcomes and foster a strong sense of belonging for young people through a collaborative, multi-agency approach that identifies individual needs and delivers bespoke support."</w:t>
      </w:r>
    </w:p>
    <w:p w14:paraId="54382CA7" w14:textId="77777777" w:rsidR="00681835" w:rsidRPr="004B5B43" w:rsidRDefault="00681835" w:rsidP="00681835">
      <w:pPr>
        <w:rPr>
          <w:rFonts w:ascii="Arial" w:hAnsi="Arial" w:cs="Arial"/>
          <w:b/>
          <w:bCs/>
          <w:sz w:val="22"/>
          <w:szCs w:val="22"/>
        </w:rPr>
      </w:pPr>
      <w:r w:rsidRPr="004B5B43">
        <w:rPr>
          <w:rFonts w:ascii="Arial" w:hAnsi="Arial" w:cs="Arial"/>
          <w:b/>
          <w:bCs/>
          <w:sz w:val="22"/>
          <w:szCs w:val="22"/>
        </w:rPr>
        <w:t>Intent:</w:t>
      </w:r>
    </w:p>
    <w:p w14:paraId="0A15F04B" w14:textId="77777777" w:rsidR="00681835" w:rsidRDefault="00681835" w:rsidP="00681835">
      <w:pPr>
        <w:rPr>
          <w:rFonts w:ascii="Arial" w:hAnsi="Arial" w:cs="Arial"/>
          <w:sz w:val="22"/>
          <w:szCs w:val="22"/>
        </w:rPr>
      </w:pPr>
      <w:r w:rsidRPr="0010326E">
        <w:rPr>
          <w:rFonts w:ascii="Arial" w:hAnsi="Arial" w:cs="Arial"/>
          <w:sz w:val="22"/>
          <w:szCs w:val="22"/>
        </w:rPr>
        <w:t xml:space="preserve">We are </w:t>
      </w:r>
      <w:r>
        <w:rPr>
          <w:rFonts w:ascii="Arial" w:hAnsi="Arial" w:cs="Arial"/>
          <w:sz w:val="22"/>
          <w:szCs w:val="22"/>
        </w:rPr>
        <w:t>committed</w:t>
      </w:r>
      <w:r w:rsidRPr="0010326E">
        <w:rPr>
          <w:rFonts w:ascii="Arial" w:hAnsi="Arial" w:cs="Arial"/>
          <w:sz w:val="22"/>
          <w:szCs w:val="22"/>
        </w:rPr>
        <w:t xml:space="preserve"> to a </w:t>
      </w:r>
      <w:r>
        <w:rPr>
          <w:rFonts w:ascii="Arial" w:hAnsi="Arial" w:cs="Arial"/>
          <w:sz w:val="22"/>
          <w:szCs w:val="22"/>
        </w:rPr>
        <w:t>child</w:t>
      </w:r>
      <w:r w:rsidRPr="0010326E">
        <w:rPr>
          <w:rFonts w:ascii="Arial" w:hAnsi="Arial" w:cs="Arial"/>
          <w:sz w:val="22"/>
          <w:szCs w:val="22"/>
        </w:rPr>
        <w:t>-centred, trauma-informed approach that prioriti</w:t>
      </w:r>
      <w:r>
        <w:rPr>
          <w:rFonts w:ascii="Arial" w:hAnsi="Arial" w:cs="Arial"/>
          <w:sz w:val="22"/>
          <w:szCs w:val="22"/>
        </w:rPr>
        <w:t>s</w:t>
      </w:r>
      <w:r w:rsidRPr="0010326E">
        <w:rPr>
          <w:rFonts w:ascii="Arial" w:hAnsi="Arial" w:cs="Arial"/>
          <w:sz w:val="22"/>
          <w:szCs w:val="22"/>
        </w:rPr>
        <w:t xml:space="preserve">es the needs and voices of young people. By working together to build engagement and collaborating with a wide network of </w:t>
      </w:r>
      <w:r>
        <w:rPr>
          <w:rFonts w:ascii="Arial" w:hAnsi="Arial" w:cs="Arial"/>
          <w:sz w:val="22"/>
          <w:szCs w:val="22"/>
        </w:rPr>
        <w:t>stakeholders</w:t>
      </w:r>
      <w:r w:rsidRPr="0010326E">
        <w:rPr>
          <w:rFonts w:ascii="Arial" w:hAnsi="Arial" w:cs="Arial"/>
          <w:sz w:val="22"/>
          <w:szCs w:val="22"/>
        </w:rPr>
        <w:t xml:space="preserve">, we ensure the right support is in the right place at the right time. Our lead professionals provide a consistent, safe and supportive environment where each </w:t>
      </w:r>
      <w:r>
        <w:rPr>
          <w:rFonts w:ascii="Arial" w:hAnsi="Arial" w:cs="Arial"/>
          <w:sz w:val="22"/>
          <w:szCs w:val="22"/>
        </w:rPr>
        <w:t>young person</w:t>
      </w:r>
      <w:r w:rsidRPr="0010326E">
        <w:rPr>
          <w:rFonts w:ascii="Arial" w:hAnsi="Arial" w:cs="Arial"/>
          <w:sz w:val="22"/>
          <w:szCs w:val="22"/>
        </w:rPr>
        <w:t xml:space="preserve"> feels valued and understood. Recogni</w:t>
      </w:r>
      <w:r>
        <w:rPr>
          <w:rFonts w:ascii="Arial" w:hAnsi="Arial" w:cs="Arial"/>
          <w:sz w:val="22"/>
          <w:szCs w:val="22"/>
        </w:rPr>
        <w:t>s</w:t>
      </w:r>
      <w:r w:rsidRPr="0010326E">
        <w:rPr>
          <w:rFonts w:ascii="Arial" w:hAnsi="Arial" w:cs="Arial"/>
          <w:sz w:val="22"/>
          <w:szCs w:val="22"/>
        </w:rPr>
        <w:t xml:space="preserve">ing individual differences, we enable staff to deliver </w:t>
      </w:r>
      <w:r>
        <w:rPr>
          <w:rFonts w:ascii="Arial" w:hAnsi="Arial" w:cs="Arial"/>
          <w:sz w:val="22"/>
          <w:szCs w:val="22"/>
        </w:rPr>
        <w:t>bespoke, targeted</w:t>
      </w:r>
      <w:r w:rsidRPr="0010326E">
        <w:rPr>
          <w:rFonts w:ascii="Arial" w:hAnsi="Arial" w:cs="Arial"/>
          <w:sz w:val="22"/>
          <w:szCs w:val="22"/>
        </w:rPr>
        <w:t xml:space="preserve"> interventions</w:t>
      </w:r>
      <w:r>
        <w:rPr>
          <w:rFonts w:ascii="Arial" w:hAnsi="Arial" w:cs="Arial"/>
          <w:sz w:val="22"/>
          <w:szCs w:val="22"/>
        </w:rPr>
        <w:t xml:space="preserve"> to young people. </w:t>
      </w:r>
      <w:r w:rsidRPr="0010326E">
        <w:rPr>
          <w:rFonts w:ascii="Arial" w:hAnsi="Arial" w:cs="Arial"/>
          <w:sz w:val="22"/>
          <w:szCs w:val="22"/>
        </w:rPr>
        <w:t xml:space="preserve">Our goal is to </w:t>
      </w:r>
      <w:r>
        <w:rPr>
          <w:rFonts w:ascii="Arial" w:hAnsi="Arial" w:cs="Arial"/>
          <w:sz w:val="22"/>
          <w:szCs w:val="22"/>
        </w:rPr>
        <w:t xml:space="preserve">prioritise and </w:t>
      </w:r>
      <w:r w:rsidRPr="0010326E">
        <w:rPr>
          <w:rFonts w:ascii="Arial" w:hAnsi="Arial" w:cs="Arial"/>
          <w:sz w:val="22"/>
          <w:szCs w:val="22"/>
        </w:rPr>
        <w:t>support the most vulnerable, keeping them in education, helping them thrive</w:t>
      </w:r>
      <w:r>
        <w:rPr>
          <w:rFonts w:ascii="Arial" w:hAnsi="Arial" w:cs="Arial"/>
          <w:sz w:val="22"/>
          <w:szCs w:val="22"/>
        </w:rPr>
        <w:t xml:space="preserve"> </w:t>
      </w:r>
      <w:r w:rsidRPr="0010326E">
        <w:rPr>
          <w:rFonts w:ascii="Arial" w:hAnsi="Arial" w:cs="Arial"/>
          <w:sz w:val="22"/>
          <w:szCs w:val="22"/>
        </w:rPr>
        <w:t>and equipping them to lead happy, healthy lives and contribute meaningfully to their communities.</w:t>
      </w:r>
    </w:p>
    <w:p w14:paraId="06B016C3" w14:textId="77777777" w:rsidR="00681835" w:rsidRPr="004B5B43" w:rsidRDefault="00681835" w:rsidP="00681835">
      <w:pPr>
        <w:rPr>
          <w:rFonts w:ascii="Arial" w:hAnsi="Arial" w:cs="Arial"/>
          <w:b/>
          <w:bCs/>
          <w:sz w:val="22"/>
          <w:szCs w:val="22"/>
        </w:rPr>
      </w:pPr>
      <w:r w:rsidRPr="004B5B43">
        <w:rPr>
          <w:rFonts w:ascii="Arial" w:hAnsi="Arial" w:cs="Arial"/>
          <w:b/>
          <w:bCs/>
          <w:sz w:val="22"/>
          <w:szCs w:val="22"/>
        </w:rPr>
        <w:t>Implementation:</w:t>
      </w:r>
    </w:p>
    <w:p w14:paraId="2C65DC15" w14:textId="77777777" w:rsidR="00681835" w:rsidRPr="004B5B43" w:rsidRDefault="00681835" w:rsidP="00681835">
      <w:pPr>
        <w:rPr>
          <w:rFonts w:ascii="Arial" w:hAnsi="Arial" w:cs="Arial"/>
          <w:sz w:val="22"/>
          <w:szCs w:val="22"/>
        </w:rPr>
      </w:pPr>
      <w:r w:rsidRPr="004B5B43">
        <w:rPr>
          <w:rFonts w:ascii="Arial" w:hAnsi="Arial" w:cs="Arial"/>
          <w:sz w:val="22"/>
          <w:szCs w:val="22"/>
        </w:rPr>
        <w:t xml:space="preserve">Every </w:t>
      </w:r>
      <w:r>
        <w:rPr>
          <w:rFonts w:ascii="Arial" w:hAnsi="Arial" w:cs="Arial"/>
          <w:sz w:val="22"/>
          <w:szCs w:val="22"/>
        </w:rPr>
        <w:t>young person</w:t>
      </w:r>
      <w:r w:rsidRPr="004B5B43">
        <w:rPr>
          <w:rFonts w:ascii="Arial" w:hAnsi="Arial" w:cs="Arial"/>
          <w:sz w:val="22"/>
          <w:szCs w:val="22"/>
        </w:rPr>
        <w:t xml:space="preserve"> deserves to feel safe, valued and understood. This plan sets out how we work in a thoughtful, step-by-step way to support </w:t>
      </w:r>
      <w:r>
        <w:rPr>
          <w:rFonts w:ascii="Arial" w:hAnsi="Arial" w:cs="Arial"/>
          <w:sz w:val="22"/>
          <w:szCs w:val="22"/>
        </w:rPr>
        <w:t>young people</w:t>
      </w:r>
      <w:r w:rsidRPr="004B5B43">
        <w:rPr>
          <w:rFonts w:ascii="Arial" w:hAnsi="Arial" w:cs="Arial"/>
          <w:sz w:val="22"/>
          <w:szCs w:val="22"/>
        </w:rPr>
        <w:t xml:space="preserve"> from the moment they are referred. By focusing first on building trust and stability, then understanding what each </w:t>
      </w:r>
      <w:r>
        <w:rPr>
          <w:rFonts w:ascii="Arial" w:hAnsi="Arial" w:cs="Arial"/>
          <w:sz w:val="22"/>
          <w:szCs w:val="22"/>
        </w:rPr>
        <w:t>young person</w:t>
      </w:r>
      <w:r w:rsidRPr="004B5B43">
        <w:rPr>
          <w:rFonts w:ascii="Arial" w:hAnsi="Arial" w:cs="Arial"/>
          <w:sz w:val="22"/>
          <w:szCs w:val="22"/>
        </w:rPr>
        <w:t xml:space="preserve"> needs and regularly reviewing how we’re doing, we create the right conditions for them to thrive — both in education and in life.</w:t>
      </w:r>
    </w:p>
    <w:p w14:paraId="5AB8CFAB" w14:textId="77777777" w:rsidR="00681835" w:rsidRPr="004B5B43" w:rsidRDefault="00681835" w:rsidP="00681835">
      <w:pPr>
        <w:rPr>
          <w:rFonts w:ascii="Arial" w:hAnsi="Arial" w:cs="Arial"/>
          <w:sz w:val="22"/>
          <w:szCs w:val="22"/>
        </w:rPr>
      </w:pPr>
      <w:r w:rsidRPr="004B5B43">
        <w:rPr>
          <w:rFonts w:ascii="Arial" w:hAnsi="Arial" w:cs="Arial"/>
          <w:sz w:val="22"/>
          <w:szCs w:val="22"/>
        </w:rPr>
        <w:t xml:space="preserve">This is not a one-size-fits-all approach. It’s personal, it’s flexible and it’s built around what’s best for each individual </w:t>
      </w:r>
      <w:r>
        <w:rPr>
          <w:rFonts w:ascii="Arial" w:hAnsi="Arial" w:cs="Arial"/>
          <w:sz w:val="22"/>
          <w:szCs w:val="22"/>
        </w:rPr>
        <w:t>young person</w:t>
      </w:r>
      <w:r w:rsidRPr="004B5B43">
        <w:rPr>
          <w:rFonts w:ascii="Arial" w:hAnsi="Arial" w:cs="Arial"/>
          <w:sz w:val="22"/>
          <w:szCs w:val="22"/>
        </w:rPr>
        <w:t xml:space="preserve">. Working together as a team with families, schools, and professionals, we aim to give every young person the best chance to succeed, grow in confidence, and feel hopeful about their future. To support this, we use a three-phase approach that puts the </w:t>
      </w:r>
      <w:r>
        <w:rPr>
          <w:rFonts w:ascii="Arial" w:hAnsi="Arial" w:cs="Arial"/>
          <w:sz w:val="22"/>
          <w:szCs w:val="22"/>
        </w:rPr>
        <w:t>young person</w:t>
      </w:r>
      <w:r w:rsidRPr="004B5B43">
        <w:rPr>
          <w:rFonts w:ascii="Arial" w:hAnsi="Arial" w:cs="Arial"/>
          <w:sz w:val="22"/>
          <w:szCs w:val="22"/>
        </w:rPr>
        <w:t xml:space="preserve"> first and helps them feel safe, understood, and fully supported at every stage.</w:t>
      </w:r>
    </w:p>
    <w:p w14:paraId="7F03BC3E" w14:textId="77777777" w:rsidR="00681835" w:rsidRPr="003E4D4A" w:rsidRDefault="00681835" w:rsidP="00681835">
      <w:pPr>
        <w:rPr>
          <w:rFonts w:ascii="Arial" w:hAnsi="Arial" w:cs="Arial"/>
          <w:b/>
          <w:bCs/>
          <w:i/>
          <w:iCs/>
          <w:sz w:val="22"/>
          <w:szCs w:val="22"/>
        </w:rPr>
      </w:pPr>
      <w:r w:rsidRPr="003E4D4A">
        <w:rPr>
          <w:rFonts w:ascii="Arial" w:hAnsi="Arial" w:cs="Arial"/>
          <w:b/>
          <w:bCs/>
          <w:i/>
          <w:iCs/>
          <w:sz w:val="22"/>
          <w:szCs w:val="22"/>
        </w:rPr>
        <w:t>Stabilise</w:t>
      </w:r>
    </w:p>
    <w:p w14:paraId="4D5990A8" w14:textId="77777777" w:rsidR="00681835" w:rsidRPr="004B5B43" w:rsidRDefault="00681835" w:rsidP="00681835">
      <w:pPr>
        <w:rPr>
          <w:rFonts w:ascii="Arial" w:hAnsi="Arial" w:cs="Arial"/>
          <w:sz w:val="22"/>
          <w:szCs w:val="22"/>
        </w:rPr>
      </w:pPr>
      <w:r w:rsidRPr="004B5B43">
        <w:rPr>
          <w:rFonts w:ascii="Arial" w:hAnsi="Arial" w:cs="Arial"/>
          <w:sz w:val="22"/>
          <w:szCs w:val="22"/>
        </w:rPr>
        <w:t xml:space="preserve">As soon as a referral is made, we focus on helping the </w:t>
      </w:r>
      <w:r>
        <w:rPr>
          <w:rFonts w:ascii="Arial" w:hAnsi="Arial" w:cs="Arial"/>
          <w:sz w:val="22"/>
          <w:szCs w:val="22"/>
        </w:rPr>
        <w:t>young person</w:t>
      </w:r>
      <w:r w:rsidRPr="004B5B43">
        <w:rPr>
          <w:rFonts w:ascii="Arial" w:hAnsi="Arial" w:cs="Arial"/>
          <w:sz w:val="22"/>
          <w:szCs w:val="22"/>
        </w:rPr>
        <w:t xml:space="preserve"> feel safe and secure. This includes completing key paperwork to understand the background and needs, and most importantly, building a strong, trusting relationship with a consistent adult. This adult becomes a safe person for the </w:t>
      </w:r>
      <w:r>
        <w:rPr>
          <w:rFonts w:ascii="Arial" w:hAnsi="Arial" w:cs="Arial"/>
          <w:sz w:val="22"/>
          <w:szCs w:val="22"/>
        </w:rPr>
        <w:t>young person</w:t>
      </w:r>
      <w:r w:rsidRPr="004B5B43">
        <w:rPr>
          <w:rFonts w:ascii="Arial" w:hAnsi="Arial" w:cs="Arial"/>
          <w:sz w:val="22"/>
          <w:szCs w:val="22"/>
        </w:rPr>
        <w:t xml:space="preserve"> — someone they can rely on and talk to. Creating this safe space is the first step toward helping the </w:t>
      </w:r>
      <w:r>
        <w:rPr>
          <w:rFonts w:ascii="Arial" w:hAnsi="Arial" w:cs="Arial"/>
          <w:sz w:val="22"/>
          <w:szCs w:val="22"/>
        </w:rPr>
        <w:t>young person</w:t>
      </w:r>
      <w:r w:rsidRPr="004B5B43">
        <w:rPr>
          <w:rFonts w:ascii="Arial" w:hAnsi="Arial" w:cs="Arial"/>
          <w:sz w:val="22"/>
          <w:szCs w:val="22"/>
        </w:rPr>
        <w:t xml:space="preserve"> feel ready to engage.</w:t>
      </w:r>
    </w:p>
    <w:p w14:paraId="000F59DF" w14:textId="77777777" w:rsidR="00681835" w:rsidRPr="003E4D4A" w:rsidRDefault="00681835" w:rsidP="00681835">
      <w:pPr>
        <w:rPr>
          <w:rFonts w:ascii="Arial" w:hAnsi="Arial" w:cs="Arial"/>
          <w:b/>
          <w:bCs/>
          <w:i/>
          <w:iCs/>
          <w:sz w:val="22"/>
          <w:szCs w:val="22"/>
        </w:rPr>
      </w:pPr>
      <w:r w:rsidRPr="003E4D4A">
        <w:rPr>
          <w:rFonts w:ascii="Arial" w:hAnsi="Arial" w:cs="Arial"/>
          <w:b/>
          <w:bCs/>
          <w:i/>
          <w:iCs/>
          <w:sz w:val="22"/>
          <w:szCs w:val="22"/>
        </w:rPr>
        <w:t>Identify</w:t>
      </w:r>
    </w:p>
    <w:p w14:paraId="67F77582" w14:textId="77777777" w:rsidR="00681835" w:rsidRPr="004B5B43" w:rsidRDefault="00681835" w:rsidP="00681835">
      <w:pPr>
        <w:rPr>
          <w:rFonts w:ascii="Arial" w:hAnsi="Arial" w:cs="Arial"/>
          <w:sz w:val="22"/>
          <w:szCs w:val="22"/>
        </w:rPr>
      </w:pPr>
      <w:r w:rsidRPr="004B5B43">
        <w:rPr>
          <w:rFonts w:ascii="Arial" w:hAnsi="Arial" w:cs="Arial"/>
          <w:sz w:val="22"/>
          <w:szCs w:val="22"/>
        </w:rPr>
        <w:t xml:space="preserve">Once the </w:t>
      </w:r>
      <w:r>
        <w:rPr>
          <w:rFonts w:ascii="Arial" w:hAnsi="Arial" w:cs="Arial"/>
          <w:sz w:val="22"/>
          <w:szCs w:val="22"/>
        </w:rPr>
        <w:t>young person</w:t>
      </w:r>
      <w:r w:rsidRPr="004B5B43">
        <w:rPr>
          <w:rFonts w:ascii="Arial" w:hAnsi="Arial" w:cs="Arial"/>
          <w:sz w:val="22"/>
          <w:szCs w:val="22"/>
        </w:rPr>
        <w:t xml:space="preserve"> is settled, we work closely with everyone involved — families, schools, and other professionals to understand what the </w:t>
      </w:r>
      <w:r>
        <w:rPr>
          <w:rFonts w:ascii="Arial" w:hAnsi="Arial" w:cs="Arial"/>
          <w:sz w:val="22"/>
          <w:szCs w:val="22"/>
        </w:rPr>
        <w:t>young person</w:t>
      </w:r>
      <w:r w:rsidRPr="004B5B43">
        <w:rPr>
          <w:rFonts w:ascii="Arial" w:hAnsi="Arial" w:cs="Arial"/>
          <w:sz w:val="22"/>
          <w:szCs w:val="22"/>
        </w:rPr>
        <w:t xml:space="preserve"> needs to succeed. This includes recognising any unmet or hidden needs and putting together a personalised plan that suits them. The plan is built around the </w:t>
      </w:r>
      <w:r>
        <w:rPr>
          <w:rFonts w:ascii="Arial" w:hAnsi="Arial" w:cs="Arial"/>
          <w:sz w:val="22"/>
          <w:szCs w:val="22"/>
        </w:rPr>
        <w:t>young person,</w:t>
      </w:r>
      <w:r w:rsidRPr="004B5B43">
        <w:rPr>
          <w:rFonts w:ascii="Arial" w:hAnsi="Arial" w:cs="Arial"/>
          <w:sz w:val="22"/>
          <w:szCs w:val="22"/>
        </w:rPr>
        <w:t xml:space="preserve"> </w:t>
      </w:r>
      <w:r>
        <w:rPr>
          <w:rFonts w:ascii="Arial" w:hAnsi="Arial" w:cs="Arial"/>
          <w:sz w:val="22"/>
          <w:szCs w:val="22"/>
        </w:rPr>
        <w:t xml:space="preserve">with the young person, </w:t>
      </w:r>
      <w:r w:rsidRPr="004B5B43">
        <w:rPr>
          <w:rFonts w:ascii="Arial" w:hAnsi="Arial" w:cs="Arial"/>
          <w:sz w:val="22"/>
          <w:szCs w:val="22"/>
        </w:rPr>
        <w:t>and shaped by the people who know them best, making sure support is joined up and consistent.</w:t>
      </w:r>
    </w:p>
    <w:p w14:paraId="1B63F098" w14:textId="77777777" w:rsidR="00681835" w:rsidRPr="003E4D4A" w:rsidRDefault="00681835" w:rsidP="00681835">
      <w:pPr>
        <w:rPr>
          <w:rFonts w:ascii="Arial" w:hAnsi="Arial" w:cs="Arial"/>
          <w:b/>
          <w:bCs/>
          <w:i/>
          <w:iCs/>
          <w:color w:val="FF0000"/>
          <w:sz w:val="22"/>
          <w:szCs w:val="22"/>
        </w:rPr>
      </w:pPr>
      <w:r w:rsidRPr="003E4D4A">
        <w:rPr>
          <w:rFonts w:ascii="Arial" w:hAnsi="Arial" w:cs="Arial"/>
          <w:b/>
          <w:bCs/>
          <w:i/>
          <w:iCs/>
          <w:sz w:val="22"/>
          <w:szCs w:val="22"/>
        </w:rPr>
        <w:lastRenderedPageBreak/>
        <w:t xml:space="preserve">Assess </w:t>
      </w:r>
    </w:p>
    <w:p w14:paraId="6411BBB4" w14:textId="77777777" w:rsidR="00681835" w:rsidRDefault="00681835" w:rsidP="00681835">
      <w:pPr>
        <w:rPr>
          <w:rFonts w:ascii="Arial" w:hAnsi="Arial" w:cs="Arial"/>
          <w:sz w:val="22"/>
          <w:szCs w:val="22"/>
        </w:rPr>
      </w:pPr>
      <w:r w:rsidRPr="006F7D29">
        <w:rPr>
          <w:rFonts w:ascii="Arial" w:hAnsi="Arial" w:cs="Arial"/>
          <w:sz w:val="22"/>
          <w:szCs w:val="22"/>
        </w:rPr>
        <w:t xml:space="preserve">We regularly check how things are going by building in review points. These reviews help us see what’s working and what might need adjusting. We set clear, personal targets for the </w:t>
      </w:r>
      <w:r>
        <w:rPr>
          <w:rFonts w:ascii="Arial" w:hAnsi="Arial" w:cs="Arial"/>
          <w:sz w:val="22"/>
          <w:szCs w:val="22"/>
        </w:rPr>
        <w:t xml:space="preserve">young person </w:t>
      </w:r>
      <w:r w:rsidRPr="006F7D29">
        <w:rPr>
          <w:rFonts w:ascii="Arial" w:hAnsi="Arial" w:cs="Arial"/>
          <w:sz w:val="22"/>
          <w:szCs w:val="22"/>
        </w:rPr>
        <w:t xml:space="preserve">and give schools practical guidance on the support and changes they can make to help the </w:t>
      </w:r>
      <w:r>
        <w:rPr>
          <w:rFonts w:ascii="Arial" w:hAnsi="Arial" w:cs="Arial"/>
          <w:sz w:val="22"/>
          <w:szCs w:val="22"/>
        </w:rPr>
        <w:t>young person</w:t>
      </w:r>
      <w:r w:rsidRPr="006F7D29">
        <w:rPr>
          <w:rFonts w:ascii="Arial" w:hAnsi="Arial" w:cs="Arial"/>
          <w:sz w:val="22"/>
          <w:szCs w:val="22"/>
        </w:rPr>
        <w:t xml:space="preserve"> thrive. </w:t>
      </w:r>
    </w:p>
    <w:p w14:paraId="175AC2FB" w14:textId="77777777" w:rsidR="00681835" w:rsidRPr="004B5B43" w:rsidRDefault="00681835" w:rsidP="00681835">
      <w:pPr>
        <w:rPr>
          <w:rFonts w:ascii="Arial" w:hAnsi="Arial" w:cs="Arial"/>
          <w:sz w:val="22"/>
          <w:szCs w:val="22"/>
        </w:rPr>
      </w:pPr>
      <w:r w:rsidRPr="006F7D29">
        <w:rPr>
          <w:rFonts w:ascii="Arial" w:hAnsi="Arial" w:cs="Arial"/>
          <w:sz w:val="22"/>
          <w:szCs w:val="22"/>
        </w:rPr>
        <w:t>If a young person is identified as potentially needing further support, they can be referred promptly for neurodevelopmental assessment and to CAMHS</w:t>
      </w:r>
      <w:r>
        <w:rPr>
          <w:rFonts w:ascii="Arial" w:hAnsi="Arial" w:cs="Arial"/>
          <w:sz w:val="22"/>
          <w:szCs w:val="22"/>
        </w:rPr>
        <w:t>.</w:t>
      </w:r>
    </w:p>
    <w:p w14:paraId="63171867" w14:textId="68355C3E" w:rsidR="00681835" w:rsidRPr="00681835" w:rsidRDefault="00681835" w:rsidP="00681835">
      <w:pPr>
        <w:rPr>
          <w:rFonts w:ascii="Arial" w:hAnsi="Arial" w:cs="Arial"/>
          <w:b/>
          <w:bCs/>
        </w:rPr>
      </w:pPr>
      <w:r w:rsidRPr="00681835">
        <w:rPr>
          <w:rFonts w:ascii="Arial" w:hAnsi="Arial" w:cs="Arial"/>
          <w:b/>
          <w:bCs/>
        </w:rPr>
        <w:t>Summary</w:t>
      </w:r>
    </w:p>
    <w:p w14:paraId="1FEBCDBC" w14:textId="77777777" w:rsidR="00681835" w:rsidRDefault="00681835" w:rsidP="00681835">
      <w:r>
        <w:t>Work that can be completed by the taskforce in tier 1 or 2:</w:t>
      </w:r>
    </w:p>
    <w:p w14:paraId="34407433" w14:textId="77777777" w:rsidR="00681835" w:rsidRDefault="00681835" w:rsidP="00681835">
      <w:r>
        <w:t>Stabilise – Identify - Assess</w:t>
      </w:r>
    </w:p>
    <w:tbl>
      <w:tblPr>
        <w:tblStyle w:val="TableGrid"/>
        <w:tblW w:w="0" w:type="auto"/>
        <w:tblLook w:val="04A0" w:firstRow="1" w:lastRow="0" w:firstColumn="1" w:lastColumn="0" w:noHBand="0" w:noVBand="1"/>
      </w:tblPr>
      <w:tblGrid>
        <w:gridCol w:w="9016"/>
      </w:tblGrid>
      <w:tr w:rsidR="00681835" w14:paraId="2049D252" w14:textId="77777777" w:rsidTr="00D12CE5">
        <w:tc>
          <w:tcPr>
            <w:tcW w:w="9016" w:type="dxa"/>
          </w:tcPr>
          <w:p w14:paraId="27B68645" w14:textId="77777777" w:rsidR="00681835" w:rsidRDefault="00681835" w:rsidP="00D12CE5">
            <w:r>
              <w:t xml:space="preserve">Fast tracked neuro assessment for those vulnerable to violence, criminal, </w:t>
            </w:r>
            <w:proofErr w:type="spellStart"/>
            <w:r>
              <w:t>anti social</w:t>
            </w:r>
            <w:proofErr w:type="spellEnd"/>
            <w:r>
              <w:t xml:space="preserve"> behaviour and post diagnosis support</w:t>
            </w:r>
          </w:p>
        </w:tc>
      </w:tr>
      <w:tr w:rsidR="00681835" w14:paraId="32485B66" w14:textId="77777777" w:rsidTr="00D12CE5">
        <w:tc>
          <w:tcPr>
            <w:tcW w:w="9016" w:type="dxa"/>
          </w:tcPr>
          <w:p w14:paraId="4B1651AE" w14:textId="77777777" w:rsidR="00681835" w:rsidRDefault="00681835" w:rsidP="00D12CE5">
            <w:r>
              <w:t>Fast tracked speech and language assessment</w:t>
            </w:r>
          </w:p>
        </w:tc>
      </w:tr>
      <w:tr w:rsidR="00681835" w14:paraId="6CC54C1C" w14:textId="77777777" w:rsidTr="00D12CE5">
        <w:tc>
          <w:tcPr>
            <w:tcW w:w="9016" w:type="dxa"/>
          </w:tcPr>
          <w:p w14:paraId="1CE73412" w14:textId="77777777" w:rsidR="00681835" w:rsidRDefault="00681835" w:rsidP="00D12CE5">
            <w:r>
              <w:t>Behind the blade programme – for those vulnerable to knife crime</w:t>
            </w:r>
          </w:p>
        </w:tc>
      </w:tr>
      <w:tr w:rsidR="00681835" w14:paraId="4110331A" w14:textId="77777777" w:rsidTr="00D12CE5">
        <w:tc>
          <w:tcPr>
            <w:tcW w:w="9016" w:type="dxa"/>
          </w:tcPr>
          <w:p w14:paraId="6805C980" w14:textId="77777777" w:rsidR="00681835" w:rsidRDefault="00681835" w:rsidP="00D12CE5">
            <w:r>
              <w:t>Anger management programme</w:t>
            </w:r>
          </w:p>
        </w:tc>
      </w:tr>
      <w:tr w:rsidR="00681835" w14:paraId="06D1BA15" w14:textId="77777777" w:rsidTr="00D12CE5">
        <w:tc>
          <w:tcPr>
            <w:tcW w:w="9016" w:type="dxa"/>
          </w:tcPr>
          <w:p w14:paraId="25855319" w14:textId="77777777" w:rsidR="00681835" w:rsidRDefault="00681835" w:rsidP="00D12CE5">
            <w:r>
              <w:t>Drugs awareness</w:t>
            </w:r>
          </w:p>
        </w:tc>
      </w:tr>
      <w:tr w:rsidR="00681835" w14:paraId="3ED535B3" w14:textId="77777777" w:rsidTr="00D12CE5">
        <w:tc>
          <w:tcPr>
            <w:tcW w:w="9016" w:type="dxa"/>
          </w:tcPr>
          <w:p w14:paraId="36DC5C7F" w14:textId="77777777" w:rsidR="00681835" w:rsidRDefault="00681835" w:rsidP="00D12CE5">
            <w:r>
              <w:t>Careers support</w:t>
            </w:r>
          </w:p>
        </w:tc>
      </w:tr>
      <w:tr w:rsidR="00681835" w14:paraId="24485397" w14:textId="77777777" w:rsidTr="00D12CE5">
        <w:tc>
          <w:tcPr>
            <w:tcW w:w="9016" w:type="dxa"/>
          </w:tcPr>
          <w:p w14:paraId="1479EB66" w14:textId="77777777" w:rsidR="00681835" w:rsidRDefault="00681835" w:rsidP="00D12CE5">
            <w:r>
              <w:t>Family support</w:t>
            </w:r>
          </w:p>
        </w:tc>
      </w:tr>
      <w:tr w:rsidR="00681835" w14:paraId="0787FA40" w14:textId="77777777" w:rsidTr="00D12CE5">
        <w:tc>
          <w:tcPr>
            <w:tcW w:w="9016" w:type="dxa"/>
          </w:tcPr>
          <w:p w14:paraId="05BB8FCA" w14:textId="77777777" w:rsidR="00681835" w:rsidRDefault="00681835" w:rsidP="00D12CE5">
            <w:r>
              <w:t xml:space="preserve">Enrichment support in engaging local clubs and programmes </w:t>
            </w:r>
            <w:proofErr w:type="spellStart"/>
            <w:r>
              <w:t>eg</w:t>
            </w:r>
            <w:proofErr w:type="spellEnd"/>
            <w:r>
              <w:t xml:space="preserve"> sports teams</w:t>
            </w:r>
          </w:p>
        </w:tc>
      </w:tr>
    </w:tbl>
    <w:p w14:paraId="06980FC4" w14:textId="77777777" w:rsidR="00681835" w:rsidRDefault="00681835" w:rsidP="00681835"/>
    <w:p w14:paraId="2821489F" w14:textId="2EA7A338" w:rsidR="00681835" w:rsidRPr="00681835" w:rsidRDefault="00091029" w:rsidP="00681835">
      <w:pPr>
        <w:rPr>
          <w:rFonts w:ascii="Arial" w:hAnsi="Arial" w:cs="Arial"/>
        </w:rPr>
      </w:pPr>
      <w:r>
        <w:rPr>
          <w:noProof/>
        </w:rPr>
        <w:drawing>
          <wp:inline distT="0" distB="0" distL="0" distR="0" wp14:anchorId="702D59C2" wp14:editId="7966A93B">
            <wp:extent cx="5731510" cy="3168456"/>
            <wp:effectExtent l="0" t="0" r="2540" b="0"/>
            <wp:docPr id="6631916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191609" name="Picture 1" descr="A screenshot of a computer&#10;&#10;AI-generated content may be incorrect."/>
                    <pic:cNvPicPr/>
                  </pic:nvPicPr>
                  <pic:blipFill rotWithShape="1">
                    <a:blip r:embed="rId9"/>
                    <a:srcRect l="22335" t="22690" r="8398" b="9237"/>
                    <a:stretch>
                      <a:fillRect/>
                    </a:stretch>
                  </pic:blipFill>
                  <pic:spPr bwMode="auto">
                    <a:xfrm>
                      <a:off x="0" y="0"/>
                      <a:ext cx="5731510" cy="3168456"/>
                    </a:xfrm>
                    <a:prstGeom prst="rect">
                      <a:avLst/>
                    </a:prstGeom>
                    <a:ln>
                      <a:noFill/>
                    </a:ln>
                    <a:extLst>
                      <a:ext uri="{53640926-AAD7-44D8-BBD7-CCE9431645EC}">
                        <a14:shadowObscured xmlns:a14="http://schemas.microsoft.com/office/drawing/2010/main"/>
                      </a:ext>
                    </a:extLst>
                  </pic:spPr>
                </pic:pic>
              </a:graphicData>
            </a:graphic>
          </wp:inline>
        </w:drawing>
      </w:r>
    </w:p>
    <w:sectPr w:rsidR="00681835" w:rsidRPr="00681835">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C0106" w14:textId="77777777" w:rsidR="000E370C" w:rsidRDefault="000E370C" w:rsidP="00FC4A44">
      <w:pPr>
        <w:spacing w:after="0" w:line="240" w:lineRule="auto"/>
      </w:pPr>
      <w:r>
        <w:separator/>
      </w:r>
    </w:p>
  </w:endnote>
  <w:endnote w:type="continuationSeparator" w:id="0">
    <w:p w14:paraId="537B3CD1" w14:textId="77777777" w:rsidR="000E370C" w:rsidRDefault="000E370C" w:rsidP="00FC4A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6229A" w14:textId="77777777" w:rsidR="000E370C" w:rsidRDefault="000E370C" w:rsidP="00FC4A44">
      <w:pPr>
        <w:spacing w:after="0" w:line="240" w:lineRule="auto"/>
      </w:pPr>
      <w:r>
        <w:separator/>
      </w:r>
    </w:p>
  </w:footnote>
  <w:footnote w:type="continuationSeparator" w:id="0">
    <w:p w14:paraId="49A91F50" w14:textId="77777777" w:rsidR="000E370C" w:rsidRDefault="000E370C" w:rsidP="00FC4A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3A042" w14:textId="19DD7237" w:rsidR="00FC4A44" w:rsidRDefault="00182FED" w:rsidP="00182FED">
    <w:pPr>
      <w:pStyle w:val="Header"/>
      <w:jc w:val="right"/>
    </w:pPr>
    <w:r>
      <w:rPr>
        <w:noProof/>
        <w:lang w:eastAsia="en-GB"/>
      </w:rPr>
      <w:drawing>
        <wp:inline distT="0" distB="0" distL="0" distR="0" wp14:anchorId="5F735F6D" wp14:editId="6820C252">
          <wp:extent cx="2162175" cy="600075"/>
          <wp:effectExtent l="0" t="0" r="9525" b="9525"/>
          <wp:docPr id="1" name="Picture 1" descr="CBMDC-colour-RGB - sma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BMDC-colour-RGB - small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6000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E39D0"/>
    <w:multiLevelType w:val="hybridMultilevel"/>
    <w:tmpl w:val="87F8DC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BF77F8"/>
    <w:multiLevelType w:val="multilevel"/>
    <w:tmpl w:val="633ED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82066A"/>
    <w:multiLevelType w:val="hybridMultilevel"/>
    <w:tmpl w:val="883AA8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CB54897"/>
    <w:multiLevelType w:val="hybridMultilevel"/>
    <w:tmpl w:val="24C4C1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4BF5459"/>
    <w:multiLevelType w:val="hybridMultilevel"/>
    <w:tmpl w:val="21787EEE"/>
    <w:lvl w:ilvl="0" w:tplc="D78E0526">
      <w:start w:val="1"/>
      <w:numFmt w:val="bullet"/>
      <w:lvlText w:val="•"/>
      <w:lvlJc w:val="left"/>
      <w:pPr>
        <w:tabs>
          <w:tab w:val="num" w:pos="720"/>
        </w:tabs>
        <w:ind w:left="720" w:hanging="360"/>
      </w:pPr>
      <w:rPr>
        <w:rFonts w:ascii="Arial" w:hAnsi="Arial" w:hint="default"/>
      </w:rPr>
    </w:lvl>
    <w:lvl w:ilvl="1" w:tplc="DBE8F93C" w:tentative="1">
      <w:start w:val="1"/>
      <w:numFmt w:val="bullet"/>
      <w:lvlText w:val="•"/>
      <w:lvlJc w:val="left"/>
      <w:pPr>
        <w:tabs>
          <w:tab w:val="num" w:pos="1440"/>
        </w:tabs>
        <w:ind w:left="1440" w:hanging="360"/>
      </w:pPr>
      <w:rPr>
        <w:rFonts w:ascii="Arial" w:hAnsi="Arial" w:hint="default"/>
      </w:rPr>
    </w:lvl>
    <w:lvl w:ilvl="2" w:tplc="002C0AAC" w:tentative="1">
      <w:start w:val="1"/>
      <w:numFmt w:val="bullet"/>
      <w:lvlText w:val="•"/>
      <w:lvlJc w:val="left"/>
      <w:pPr>
        <w:tabs>
          <w:tab w:val="num" w:pos="2160"/>
        </w:tabs>
        <w:ind w:left="2160" w:hanging="360"/>
      </w:pPr>
      <w:rPr>
        <w:rFonts w:ascii="Arial" w:hAnsi="Arial" w:hint="default"/>
      </w:rPr>
    </w:lvl>
    <w:lvl w:ilvl="3" w:tplc="E4203228" w:tentative="1">
      <w:start w:val="1"/>
      <w:numFmt w:val="bullet"/>
      <w:lvlText w:val="•"/>
      <w:lvlJc w:val="left"/>
      <w:pPr>
        <w:tabs>
          <w:tab w:val="num" w:pos="2880"/>
        </w:tabs>
        <w:ind w:left="2880" w:hanging="360"/>
      </w:pPr>
      <w:rPr>
        <w:rFonts w:ascii="Arial" w:hAnsi="Arial" w:hint="default"/>
      </w:rPr>
    </w:lvl>
    <w:lvl w:ilvl="4" w:tplc="7B9A2D34" w:tentative="1">
      <w:start w:val="1"/>
      <w:numFmt w:val="bullet"/>
      <w:lvlText w:val="•"/>
      <w:lvlJc w:val="left"/>
      <w:pPr>
        <w:tabs>
          <w:tab w:val="num" w:pos="3600"/>
        </w:tabs>
        <w:ind w:left="3600" w:hanging="360"/>
      </w:pPr>
      <w:rPr>
        <w:rFonts w:ascii="Arial" w:hAnsi="Arial" w:hint="default"/>
      </w:rPr>
    </w:lvl>
    <w:lvl w:ilvl="5" w:tplc="69403762" w:tentative="1">
      <w:start w:val="1"/>
      <w:numFmt w:val="bullet"/>
      <w:lvlText w:val="•"/>
      <w:lvlJc w:val="left"/>
      <w:pPr>
        <w:tabs>
          <w:tab w:val="num" w:pos="4320"/>
        </w:tabs>
        <w:ind w:left="4320" w:hanging="360"/>
      </w:pPr>
      <w:rPr>
        <w:rFonts w:ascii="Arial" w:hAnsi="Arial" w:hint="default"/>
      </w:rPr>
    </w:lvl>
    <w:lvl w:ilvl="6" w:tplc="15B89BDA" w:tentative="1">
      <w:start w:val="1"/>
      <w:numFmt w:val="bullet"/>
      <w:lvlText w:val="•"/>
      <w:lvlJc w:val="left"/>
      <w:pPr>
        <w:tabs>
          <w:tab w:val="num" w:pos="5040"/>
        </w:tabs>
        <w:ind w:left="5040" w:hanging="360"/>
      </w:pPr>
      <w:rPr>
        <w:rFonts w:ascii="Arial" w:hAnsi="Arial" w:hint="default"/>
      </w:rPr>
    </w:lvl>
    <w:lvl w:ilvl="7" w:tplc="87704C7E" w:tentative="1">
      <w:start w:val="1"/>
      <w:numFmt w:val="bullet"/>
      <w:lvlText w:val="•"/>
      <w:lvlJc w:val="left"/>
      <w:pPr>
        <w:tabs>
          <w:tab w:val="num" w:pos="5760"/>
        </w:tabs>
        <w:ind w:left="5760" w:hanging="360"/>
      </w:pPr>
      <w:rPr>
        <w:rFonts w:ascii="Arial" w:hAnsi="Arial" w:hint="default"/>
      </w:rPr>
    </w:lvl>
    <w:lvl w:ilvl="8" w:tplc="CF881C6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9AE0197"/>
    <w:multiLevelType w:val="multilevel"/>
    <w:tmpl w:val="72A6E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816F9C"/>
    <w:multiLevelType w:val="hybridMultilevel"/>
    <w:tmpl w:val="EA36B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1600986">
    <w:abstractNumId w:val="0"/>
  </w:num>
  <w:num w:numId="2" w16cid:durableId="1625426966">
    <w:abstractNumId w:val="6"/>
  </w:num>
  <w:num w:numId="3" w16cid:durableId="838231474">
    <w:abstractNumId w:val="1"/>
  </w:num>
  <w:num w:numId="4" w16cid:durableId="1556694080">
    <w:abstractNumId w:val="5"/>
  </w:num>
  <w:num w:numId="5" w16cid:durableId="941767070">
    <w:abstractNumId w:val="2"/>
  </w:num>
  <w:num w:numId="6" w16cid:durableId="895314520">
    <w:abstractNumId w:val="4"/>
  </w:num>
  <w:num w:numId="7" w16cid:durableId="9653536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B6C"/>
    <w:rsid w:val="00091029"/>
    <w:rsid w:val="00093C57"/>
    <w:rsid w:val="000A747C"/>
    <w:rsid w:val="000C5C92"/>
    <w:rsid w:val="000E370C"/>
    <w:rsid w:val="00117293"/>
    <w:rsid w:val="001215C2"/>
    <w:rsid w:val="0017629D"/>
    <w:rsid w:val="00182FED"/>
    <w:rsid w:val="001979B0"/>
    <w:rsid w:val="001F560B"/>
    <w:rsid w:val="00250869"/>
    <w:rsid w:val="00297524"/>
    <w:rsid w:val="002A009C"/>
    <w:rsid w:val="002A62E4"/>
    <w:rsid w:val="00365349"/>
    <w:rsid w:val="0037534C"/>
    <w:rsid w:val="0039701D"/>
    <w:rsid w:val="003C040F"/>
    <w:rsid w:val="003E7364"/>
    <w:rsid w:val="00456BEA"/>
    <w:rsid w:val="004638A9"/>
    <w:rsid w:val="004862E5"/>
    <w:rsid w:val="004937D2"/>
    <w:rsid w:val="005575C9"/>
    <w:rsid w:val="00572BE6"/>
    <w:rsid w:val="00656812"/>
    <w:rsid w:val="00662619"/>
    <w:rsid w:val="00672702"/>
    <w:rsid w:val="00681835"/>
    <w:rsid w:val="006E6F9B"/>
    <w:rsid w:val="00762D32"/>
    <w:rsid w:val="007631E2"/>
    <w:rsid w:val="007C528E"/>
    <w:rsid w:val="008153F4"/>
    <w:rsid w:val="00871A92"/>
    <w:rsid w:val="00874C4C"/>
    <w:rsid w:val="00876836"/>
    <w:rsid w:val="00890CA4"/>
    <w:rsid w:val="00944BD0"/>
    <w:rsid w:val="00A54F22"/>
    <w:rsid w:val="00AB2289"/>
    <w:rsid w:val="00B478A6"/>
    <w:rsid w:val="00BB3C42"/>
    <w:rsid w:val="00BF3DFB"/>
    <w:rsid w:val="00C640C1"/>
    <w:rsid w:val="00D22A04"/>
    <w:rsid w:val="00D31095"/>
    <w:rsid w:val="00D426E0"/>
    <w:rsid w:val="00D513F4"/>
    <w:rsid w:val="00D7514C"/>
    <w:rsid w:val="00E35A96"/>
    <w:rsid w:val="00E625DF"/>
    <w:rsid w:val="00EA5957"/>
    <w:rsid w:val="00F03B6C"/>
    <w:rsid w:val="00F420E3"/>
    <w:rsid w:val="00FC4A44"/>
    <w:rsid w:val="00FE131D"/>
    <w:rsid w:val="00FE3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369625"/>
  <w15:chartTrackingRefBased/>
  <w15:docId w15:val="{331CA5D7-A0AE-4FFB-BD4C-AC209C293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B6C"/>
  </w:style>
  <w:style w:type="paragraph" w:styleId="Heading1">
    <w:name w:val="heading 1"/>
    <w:basedOn w:val="Normal"/>
    <w:next w:val="Normal"/>
    <w:link w:val="Heading1Char"/>
    <w:uiPriority w:val="9"/>
    <w:qFormat/>
    <w:rsid w:val="00F03B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3B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3B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3B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3B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3B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3B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3B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3B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3B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3B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3B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3B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3B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3B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3B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3B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3B6C"/>
    <w:rPr>
      <w:rFonts w:eastAsiaTheme="majorEastAsia" w:cstheme="majorBidi"/>
      <w:color w:val="272727" w:themeColor="text1" w:themeTint="D8"/>
    </w:rPr>
  </w:style>
  <w:style w:type="paragraph" w:styleId="Title">
    <w:name w:val="Title"/>
    <w:basedOn w:val="Normal"/>
    <w:next w:val="Normal"/>
    <w:link w:val="TitleChar"/>
    <w:uiPriority w:val="10"/>
    <w:qFormat/>
    <w:rsid w:val="00F03B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3B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3B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3B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3B6C"/>
    <w:pPr>
      <w:spacing w:before="160"/>
      <w:jc w:val="center"/>
    </w:pPr>
    <w:rPr>
      <w:i/>
      <w:iCs/>
      <w:color w:val="404040" w:themeColor="text1" w:themeTint="BF"/>
    </w:rPr>
  </w:style>
  <w:style w:type="character" w:customStyle="1" w:styleId="QuoteChar">
    <w:name w:val="Quote Char"/>
    <w:basedOn w:val="DefaultParagraphFont"/>
    <w:link w:val="Quote"/>
    <w:uiPriority w:val="29"/>
    <w:rsid w:val="00F03B6C"/>
    <w:rPr>
      <w:i/>
      <w:iCs/>
      <w:color w:val="404040" w:themeColor="text1" w:themeTint="BF"/>
    </w:rPr>
  </w:style>
  <w:style w:type="paragraph" w:styleId="ListParagraph">
    <w:name w:val="List Paragraph"/>
    <w:basedOn w:val="Normal"/>
    <w:uiPriority w:val="34"/>
    <w:qFormat/>
    <w:rsid w:val="00F03B6C"/>
    <w:pPr>
      <w:ind w:left="720"/>
      <w:contextualSpacing/>
    </w:pPr>
  </w:style>
  <w:style w:type="character" w:styleId="IntenseEmphasis">
    <w:name w:val="Intense Emphasis"/>
    <w:basedOn w:val="DefaultParagraphFont"/>
    <w:uiPriority w:val="21"/>
    <w:qFormat/>
    <w:rsid w:val="00F03B6C"/>
    <w:rPr>
      <w:i/>
      <w:iCs/>
      <w:color w:val="0F4761" w:themeColor="accent1" w:themeShade="BF"/>
    </w:rPr>
  </w:style>
  <w:style w:type="paragraph" w:styleId="IntenseQuote">
    <w:name w:val="Intense Quote"/>
    <w:basedOn w:val="Normal"/>
    <w:next w:val="Normal"/>
    <w:link w:val="IntenseQuoteChar"/>
    <w:uiPriority w:val="30"/>
    <w:qFormat/>
    <w:rsid w:val="00F03B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3B6C"/>
    <w:rPr>
      <w:i/>
      <w:iCs/>
      <w:color w:val="0F4761" w:themeColor="accent1" w:themeShade="BF"/>
    </w:rPr>
  </w:style>
  <w:style w:type="character" w:styleId="IntenseReference">
    <w:name w:val="Intense Reference"/>
    <w:basedOn w:val="DefaultParagraphFont"/>
    <w:uiPriority w:val="32"/>
    <w:qFormat/>
    <w:rsid w:val="00F03B6C"/>
    <w:rPr>
      <w:b/>
      <w:bCs/>
      <w:smallCaps/>
      <w:color w:val="0F4761" w:themeColor="accent1" w:themeShade="BF"/>
      <w:spacing w:val="5"/>
    </w:rPr>
  </w:style>
  <w:style w:type="table" w:styleId="TableGrid">
    <w:name w:val="Table Grid"/>
    <w:basedOn w:val="TableNormal"/>
    <w:uiPriority w:val="39"/>
    <w:rsid w:val="007C52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7683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76836"/>
    <w:pPr>
      <w:spacing w:after="100"/>
    </w:pPr>
  </w:style>
  <w:style w:type="character" w:styleId="Hyperlink">
    <w:name w:val="Hyperlink"/>
    <w:basedOn w:val="DefaultParagraphFont"/>
    <w:uiPriority w:val="99"/>
    <w:unhideWhenUsed/>
    <w:rsid w:val="00876836"/>
    <w:rPr>
      <w:color w:val="467886" w:themeColor="hyperlink"/>
      <w:u w:val="single"/>
    </w:rPr>
  </w:style>
  <w:style w:type="paragraph" w:styleId="Header">
    <w:name w:val="header"/>
    <w:basedOn w:val="Normal"/>
    <w:link w:val="HeaderChar"/>
    <w:uiPriority w:val="99"/>
    <w:unhideWhenUsed/>
    <w:rsid w:val="00FC4A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A44"/>
  </w:style>
  <w:style w:type="paragraph" w:styleId="Footer">
    <w:name w:val="footer"/>
    <w:basedOn w:val="Normal"/>
    <w:link w:val="FooterChar"/>
    <w:uiPriority w:val="99"/>
    <w:unhideWhenUsed/>
    <w:rsid w:val="00FC4A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A44"/>
  </w:style>
  <w:style w:type="paragraph" w:styleId="Revision">
    <w:name w:val="Revision"/>
    <w:hidden/>
    <w:uiPriority w:val="99"/>
    <w:semiHidden/>
    <w:rsid w:val="004638A9"/>
    <w:pPr>
      <w:spacing w:after="0" w:line="240" w:lineRule="auto"/>
    </w:pPr>
  </w:style>
  <w:style w:type="character" w:styleId="CommentReference">
    <w:name w:val="annotation reference"/>
    <w:basedOn w:val="DefaultParagraphFont"/>
    <w:uiPriority w:val="99"/>
    <w:semiHidden/>
    <w:unhideWhenUsed/>
    <w:rsid w:val="008153F4"/>
    <w:rPr>
      <w:sz w:val="16"/>
      <w:szCs w:val="16"/>
    </w:rPr>
  </w:style>
  <w:style w:type="paragraph" w:styleId="CommentText">
    <w:name w:val="annotation text"/>
    <w:basedOn w:val="Normal"/>
    <w:link w:val="CommentTextChar"/>
    <w:uiPriority w:val="99"/>
    <w:unhideWhenUsed/>
    <w:rsid w:val="008153F4"/>
    <w:pPr>
      <w:spacing w:line="240" w:lineRule="auto"/>
    </w:pPr>
    <w:rPr>
      <w:sz w:val="20"/>
      <w:szCs w:val="20"/>
    </w:rPr>
  </w:style>
  <w:style w:type="character" w:customStyle="1" w:styleId="CommentTextChar">
    <w:name w:val="Comment Text Char"/>
    <w:basedOn w:val="DefaultParagraphFont"/>
    <w:link w:val="CommentText"/>
    <w:uiPriority w:val="99"/>
    <w:rsid w:val="008153F4"/>
    <w:rPr>
      <w:sz w:val="20"/>
      <w:szCs w:val="20"/>
    </w:rPr>
  </w:style>
  <w:style w:type="paragraph" w:styleId="CommentSubject">
    <w:name w:val="annotation subject"/>
    <w:basedOn w:val="CommentText"/>
    <w:next w:val="CommentText"/>
    <w:link w:val="CommentSubjectChar"/>
    <w:uiPriority w:val="99"/>
    <w:semiHidden/>
    <w:unhideWhenUsed/>
    <w:rsid w:val="008153F4"/>
    <w:rPr>
      <w:b/>
      <w:bCs/>
    </w:rPr>
  </w:style>
  <w:style w:type="character" w:customStyle="1" w:styleId="CommentSubjectChar">
    <w:name w:val="Comment Subject Char"/>
    <w:basedOn w:val="CommentTextChar"/>
    <w:link w:val="CommentSubject"/>
    <w:uiPriority w:val="99"/>
    <w:semiHidden/>
    <w:rsid w:val="008153F4"/>
    <w:rPr>
      <w:b/>
      <w:bCs/>
      <w:sz w:val="20"/>
      <w:szCs w:val="20"/>
    </w:rPr>
  </w:style>
  <w:style w:type="paragraph" w:styleId="NormalWeb">
    <w:name w:val="Normal (Web)"/>
    <w:basedOn w:val="Normal"/>
    <w:uiPriority w:val="99"/>
    <w:semiHidden/>
    <w:unhideWhenUsed/>
    <w:rsid w:val="00572BE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681835"/>
    <w:rPr>
      <w:color w:val="605E5C"/>
      <w:shd w:val="clear" w:color="auto" w:fill="E1DFDD"/>
    </w:rPr>
  </w:style>
  <w:style w:type="character" w:styleId="FollowedHyperlink">
    <w:name w:val="FollowedHyperlink"/>
    <w:basedOn w:val="DefaultParagraphFont"/>
    <w:uiPriority w:val="99"/>
    <w:semiHidden/>
    <w:unhideWhenUsed/>
    <w:rsid w:val="0068183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9111">
      <w:bodyDiv w:val="1"/>
      <w:marLeft w:val="0"/>
      <w:marRight w:val="0"/>
      <w:marTop w:val="0"/>
      <w:marBottom w:val="0"/>
      <w:divBdr>
        <w:top w:val="none" w:sz="0" w:space="0" w:color="auto"/>
        <w:left w:val="none" w:sz="0" w:space="0" w:color="auto"/>
        <w:bottom w:val="none" w:sz="0" w:space="0" w:color="auto"/>
        <w:right w:val="none" w:sz="0" w:space="0" w:color="auto"/>
      </w:divBdr>
    </w:div>
    <w:div w:id="91246030">
      <w:bodyDiv w:val="1"/>
      <w:marLeft w:val="0"/>
      <w:marRight w:val="0"/>
      <w:marTop w:val="0"/>
      <w:marBottom w:val="0"/>
      <w:divBdr>
        <w:top w:val="none" w:sz="0" w:space="0" w:color="auto"/>
        <w:left w:val="none" w:sz="0" w:space="0" w:color="auto"/>
        <w:bottom w:val="none" w:sz="0" w:space="0" w:color="auto"/>
        <w:right w:val="none" w:sz="0" w:space="0" w:color="auto"/>
      </w:divBdr>
    </w:div>
    <w:div w:id="322705562">
      <w:bodyDiv w:val="1"/>
      <w:marLeft w:val="0"/>
      <w:marRight w:val="0"/>
      <w:marTop w:val="0"/>
      <w:marBottom w:val="0"/>
      <w:divBdr>
        <w:top w:val="none" w:sz="0" w:space="0" w:color="auto"/>
        <w:left w:val="none" w:sz="0" w:space="0" w:color="auto"/>
        <w:bottom w:val="none" w:sz="0" w:space="0" w:color="auto"/>
        <w:right w:val="none" w:sz="0" w:space="0" w:color="auto"/>
      </w:divBdr>
    </w:div>
    <w:div w:id="554588288">
      <w:bodyDiv w:val="1"/>
      <w:marLeft w:val="0"/>
      <w:marRight w:val="0"/>
      <w:marTop w:val="0"/>
      <w:marBottom w:val="0"/>
      <w:divBdr>
        <w:top w:val="none" w:sz="0" w:space="0" w:color="auto"/>
        <w:left w:val="none" w:sz="0" w:space="0" w:color="auto"/>
        <w:bottom w:val="none" w:sz="0" w:space="0" w:color="auto"/>
        <w:right w:val="none" w:sz="0" w:space="0" w:color="auto"/>
      </w:divBdr>
    </w:div>
    <w:div w:id="1002048699">
      <w:bodyDiv w:val="1"/>
      <w:marLeft w:val="0"/>
      <w:marRight w:val="0"/>
      <w:marTop w:val="0"/>
      <w:marBottom w:val="0"/>
      <w:divBdr>
        <w:top w:val="none" w:sz="0" w:space="0" w:color="auto"/>
        <w:left w:val="none" w:sz="0" w:space="0" w:color="auto"/>
        <w:bottom w:val="none" w:sz="0" w:space="0" w:color="auto"/>
        <w:right w:val="none" w:sz="0" w:space="0" w:color="auto"/>
      </w:divBdr>
    </w:div>
    <w:div w:id="1355643887">
      <w:bodyDiv w:val="1"/>
      <w:marLeft w:val="0"/>
      <w:marRight w:val="0"/>
      <w:marTop w:val="0"/>
      <w:marBottom w:val="0"/>
      <w:divBdr>
        <w:top w:val="none" w:sz="0" w:space="0" w:color="auto"/>
        <w:left w:val="none" w:sz="0" w:space="0" w:color="auto"/>
        <w:bottom w:val="none" w:sz="0" w:space="0" w:color="auto"/>
        <w:right w:val="none" w:sz="0" w:space="0" w:color="auto"/>
      </w:divBdr>
      <w:divsChild>
        <w:div w:id="988948077">
          <w:marLeft w:val="446"/>
          <w:marRight w:val="0"/>
          <w:marTop w:val="0"/>
          <w:marBottom w:val="0"/>
          <w:divBdr>
            <w:top w:val="none" w:sz="0" w:space="0" w:color="auto"/>
            <w:left w:val="none" w:sz="0" w:space="0" w:color="auto"/>
            <w:bottom w:val="none" w:sz="0" w:space="0" w:color="auto"/>
            <w:right w:val="none" w:sz="0" w:space="0" w:color="auto"/>
          </w:divBdr>
        </w:div>
        <w:div w:id="1214273225">
          <w:marLeft w:val="446"/>
          <w:marRight w:val="0"/>
          <w:marTop w:val="0"/>
          <w:marBottom w:val="0"/>
          <w:divBdr>
            <w:top w:val="none" w:sz="0" w:space="0" w:color="auto"/>
            <w:left w:val="none" w:sz="0" w:space="0" w:color="auto"/>
            <w:bottom w:val="none" w:sz="0" w:space="0" w:color="auto"/>
            <w:right w:val="none" w:sz="0" w:space="0" w:color="auto"/>
          </w:divBdr>
        </w:div>
        <w:div w:id="1395547370">
          <w:marLeft w:val="446"/>
          <w:marRight w:val="0"/>
          <w:marTop w:val="0"/>
          <w:marBottom w:val="0"/>
          <w:divBdr>
            <w:top w:val="none" w:sz="0" w:space="0" w:color="auto"/>
            <w:left w:val="none" w:sz="0" w:space="0" w:color="auto"/>
            <w:bottom w:val="none" w:sz="0" w:space="0" w:color="auto"/>
            <w:right w:val="none" w:sz="0" w:space="0" w:color="auto"/>
          </w:divBdr>
        </w:div>
        <w:div w:id="431510651">
          <w:marLeft w:val="446"/>
          <w:marRight w:val="0"/>
          <w:marTop w:val="0"/>
          <w:marBottom w:val="0"/>
          <w:divBdr>
            <w:top w:val="none" w:sz="0" w:space="0" w:color="auto"/>
            <w:left w:val="none" w:sz="0" w:space="0" w:color="auto"/>
            <w:bottom w:val="none" w:sz="0" w:space="0" w:color="auto"/>
            <w:right w:val="none" w:sz="0" w:space="0" w:color="auto"/>
          </w:divBdr>
        </w:div>
        <w:div w:id="1294600280">
          <w:marLeft w:val="446"/>
          <w:marRight w:val="0"/>
          <w:marTop w:val="0"/>
          <w:marBottom w:val="0"/>
          <w:divBdr>
            <w:top w:val="none" w:sz="0" w:space="0" w:color="auto"/>
            <w:left w:val="none" w:sz="0" w:space="0" w:color="auto"/>
            <w:bottom w:val="none" w:sz="0" w:space="0" w:color="auto"/>
            <w:right w:val="none" w:sz="0" w:space="0" w:color="auto"/>
          </w:divBdr>
        </w:div>
        <w:div w:id="1650816854">
          <w:marLeft w:val="446"/>
          <w:marRight w:val="0"/>
          <w:marTop w:val="0"/>
          <w:marBottom w:val="0"/>
          <w:divBdr>
            <w:top w:val="none" w:sz="0" w:space="0" w:color="auto"/>
            <w:left w:val="none" w:sz="0" w:space="0" w:color="auto"/>
            <w:bottom w:val="none" w:sz="0" w:space="0" w:color="auto"/>
            <w:right w:val="none" w:sz="0" w:space="0" w:color="auto"/>
          </w:divBdr>
        </w:div>
        <w:div w:id="318582105">
          <w:marLeft w:val="446"/>
          <w:marRight w:val="0"/>
          <w:marTop w:val="0"/>
          <w:marBottom w:val="0"/>
          <w:divBdr>
            <w:top w:val="none" w:sz="0" w:space="0" w:color="auto"/>
            <w:left w:val="none" w:sz="0" w:space="0" w:color="auto"/>
            <w:bottom w:val="none" w:sz="0" w:space="0" w:color="auto"/>
            <w:right w:val="none" w:sz="0" w:space="0" w:color="auto"/>
          </w:divBdr>
        </w:div>
        <w:div w:id="504705533">
          <w:marLeft w:val="446"/>
          <w:marRight w:val="0"/>
          <w:marTop w:val="0"/>
          <w:marBottom w:val="0"/>
          <w:divBdr>
            <w:top w:val="none" w:sz="0" w:space="0" w:color="auto"/>
            <w:left w:val="none" w:sz="0" w:space="0" w:color="auto"/>
            <w:bottom w:val="none" w:sz="0" w:space="0" w:color="auto"/>
            <w:right w:val="none" w:sz="0" w:space="0" w:color="auto"/>
          </w:divBdr>
        </w:div>
        <w:div w:id="1036659597">
          <w:marLeft w:val="446"/>
          <w:marRight w:val="0"/>
          <w:marTop w:val="0"/>
          <w:marBottom w:val="0"/>
          <w:divBdr>
            <w:top w:val="none" w:sz="0" w:space="0" w:color="auto"/>
            <w:left w:val="none" w:sz="0" w:space="0" w:color="auto"/>
            <w:bottom w:val="none" w:sz="0" w:space="0" w:color="auto"/>
            <w:right w:val="none" w:sz="0" w:space="0" w:color="auto"/>
          </w:divBdr>
        </w:div>
        <w:div w:id="1011293692">
          <w:marLeft w:val="446"/>
          <w:marRight w:val="0"/>
          <w:marTop w:val="0"/>
          <w:marBottom w:val="0"/>
          <w:divBdr>
            <w:top w:val="none" w:sz="0" w:space="0" w:color="auto"/>
            <w:left w:val="none" w:sz="0" w:space="0" w:color="auto"/>
            <w:bottom w:val="none" w:sz="0" w:space="0" w:color="auto"/>
            <w:right w:val="none" w:sz="0" w:space="0" w:color="auto"/>
          </w:divBdr>
        </w:div>
      </w:divsChild>
    </w:div>
    <w:div w:id="1618487983">
      <w:bodyDiv w:val="1"/>
      <w:marLeft w:val="0"/>
      <w:marRight w:val="0"/>
      <w:marTop w:val="0"/>
      <w:marBottom w:val="0"/>
      <w:divBdr>
        <w:top w:val="none" w:sz="0" w:space="0" w:color="auto"/>
        <w:left w:val="none" w:sz="0" w:space="0" w:color="auto"/>
        <w:bottom w:val="none" w:sz="0" w:space="0" w:color="auto"/>
        <w:right w:val="none" w:sz="0" w:space="0" w:color="auto"/>
      </w:divBdr>
    </w:div>
    <w:div w:id="187912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A531E-4323-4D2B-987C-AE76D55B9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2264</Words>
  <Characters>12910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BSTF - Anna Wallace</dc:creator>
  <cp:keywords/>
  <dc:description/>
  <cp:lastModifiedBy>Karen Roper (FH)</cp:lastModifiedBy>
  <cp:revision>4</cp:revision>
  <dcterms:created xsi:type="dcterms:W3CDTF">2025-10-02T07:22:00Z</dcterms:created>
  <dcterms:modified xsi:type="dcterms:W3CDTF">2025-10-02T07:46:00Z</dcterms:modified>
</cp:coreProperties>
</file>